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4A" w:rsidRDefault="00016B4A">
      <w:pPr>
        <w:pStyle w:val="Title"/>
        <w:rPr>
          <w:rFonts w:ascii="Times New Roman" w:hAnsi="Times New Roman"/>
          <w:b/>
          <w:sz w:val="24"/>
        </w:rPr>
      </w:pPr>
    </w:p>
    <w:p w:rsidR="00016B4A" w:rsidRDefault="00016B4A">
      <w:pPr>
        <w:pStyle w:val="Title"/>
        <w:rPr>
          <w:rFonts w:ascii="Times New Roman" w:hAnsi="Times New Roman"/>
          <w:b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12"/>
        <w:gridCol w:w="7028"/>
      </w:tblGrid>
      <w:tr w:rsidR="00016B4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38" w:type="dxa"/>
            <w:shd w:val="clear" w:color="auto" w:fill="E6E6E6"/>
          </w:tcPr>
          <w:p w:rsidR="00016B4A" w:rsidRDefault="00016B4A">
            <w:pPr>
              <w:pStyle w:val="Title"/>
              <w:jc w:val="left"/>
              <w:rPr>
                <w:rFonts w:ascii="Haettenschweiler" w:hAnsi="Haettenschweiler"/>
                <w:bCs/>
                <w:sz w:val="24"/>
              </w:rPr>
            </w:pPr>
            <w:r>
              <w:rPr>
                <w:rFonts w:ascii="Haettenschweiler" w:hAnsi="Haettenschweiler"/>
                <w:bCs/>
                <w:sz w:val="24"/>
              </w:rPr>
              <w:t>POSITION:</w:t>
            </w:r>
          </w:p>
        </w:tc>
        <w:tc>
          <w:tcPr>
            <w:tcW w:w="7218" w:type="dxa"/>
          </w:tcPr>
          <w:p w:rsidR="006174B4" w:rsidRPr="000754AD" w:rsidRDefault="006174B4" w:rsidP="006174B4">
            <w:pPr>
              <w:tabs>
                <w:tab w:val="left" w:pos="1440"/>
              </w:tabs>
              <w:ind w:left="90" w:right="213"/>
              <w:rPr>
                <w:b/>
                <w:smallCap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Payroll Administrator</w:t>
            </w:r>
          </w:p>
          <w:p w:rsidR="00016B4A" w:rsidRDefault="00016B4A">
            <w:pPr>
              <w:pStyle w:val="Title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016B4A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1638" w:type="dxa"/>
            <w:shd w:val="clear" w:color="auto" w:fill="E6E6E6"/>
          </w:tcPr>
          <w:p w:rsidR="00016B4A" w:rsidRDefault="00016B4A">
            <w:pPr>
              <w:pStyle w:val="Title"/>
              <w:jc w:val="left"/>
              <w:rPr>
                <w:rFonts w:ascii="Haettenschweiler" w:hAnsi="Haettenschweiler"/>
                <w:bCs/>
                <w:sz w:val="24"/>
              </w:rPr>
            </w:pPr>
            <w:r>
              <w:rPr>
                <w:rFonts w:ascii="Haettenschweiler" w:hAnsi="Haettenschweiler"/>
                <w:bCs/>
                <w:sz w:val="24"/>
              </w:rPr>
              <w:t>REPORTING TO:</w:t>
            </w:r>
          </w:p>
        </w:tc>
        <w:tc>
          <w:tcPr>
            <w:tcW w:w="7218" w:type="dxa"/>
          </w:tcPr>
          <w:p w:rsidR="00016B4A" w:rsidRDefault="006174B4">
            <w:pPr>
              <w:pStyle w:val="Title"/>
              <w:jc w:val="left"/>
              <w:rPr>
                <w:rFonts w:ascii="Times New Roman" w:hAnsi="Times New Roman"/>
                <w:bCs/>
                <w:sz w:val="20"/>
              </w:rPr>
            </w:pPr>
            <w:r w:rsidRPr="006174B4">
              <w:rPr>
                <w:rFonts w:ascii="Calibri" w:hAnsi="Calibri" w:cs="Calibri"/>
                <w:sz w:val="22"/>
                <w:szCs w:val="22"/>
              </w:rPr>
              <w:t>Controller</w:t>
            </w:r>
          </w:p>
        </w:tc>
      </w:tr>
      <w:tr w:rsidR="00016B4A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638" w:type="dxa"/>
            <w:shd w:val="clear" w:color="auto" w:fill="E6E6E6"/>
          </w:tcPr>
          <w:p w:rsidR="00016B4A" w:rsidRDefault="00016B4A">
            <w:pPr>
              <w:pStyle w:val="Title"/>
              <w:jc w:val="left"/>
              <w:rPr>
                <w:rFonts w:ascii="Haettenschweiler" w:hAnsi="Haettenschweiler"/>
                <w:bCs/>
                <w:sz w:val="24"/>
              </w:rPr>
            </w:pPr>
            <w:r>
              <w:rPr>
                <w:rFonts w:ascii="Haettenschweiler" w:hAnsi="Haettenschweiler"/>
                <w:bCs/>
                <w:sz w:val="24"/>
              </w:rPr>
              <w:t>APPLY TO:</w:t>
            </w:r>
          </w:p>
        </w:tc>
        <w:tc>
          <w:tcPr>
            <w:tcW w:w="7218" w:type="dxa"/>
          </w:tcPr>
          <w:p w:rsidR="00016B4A" w:rsidRDefault="006174B4">
            <w:pPr>
              <w:pStyle w:val="Title"/>
              <w:jc w:val="left"/>
              <w:rPr>
                <w:rFonts w:ascii="Times New Roman" w:hAnsi="Times New Roman"/>
                <w:bCs/>
                <w:sz w:val="20"/>
              </w:rPr>
            </w:pPr>
            <w:r w:rsidRPr="006174B4">
              <w:rPr>
                <w:rFonts w:ascii="Calibri" w:hAnsi="Calibri" w:cs="Calibri"/>
                <w:sz w:val="22"/>
                <w:szCs w:val="22"/>
              </w:rPr>
              <w:t xml:space="preserve">To apply, please email a cover letter, resume, salary requirements and professional references to </w:t>
            </w:r>
            <w:hyperlink r:id="rId7" w:history="1">
              <w:r w:rsidRPr="006174B4">
                <w:rPr>
                  <w:rStyle w:val="Hyperlink"/>
                  <w:rFonts w:ascii="Calibri" w:hAnsi="Calibri" w:cs="Calibri"/>
                  <w:sz w:val="22"/>
                  <w:szCs w:val="22"/>
                </w:rPr>
                <w:t>hr@usj.edu</w:t>
              </w:r>
            </w:hyperlink>
          </w:p>
        </w:tc>
      </w:tr>
    </w:tbl>
    <w:p w:rsidR="00016B4A" w:rsidRDefault="00016B4A">
      <w:pPr>
        <w:pStyle w:val="Title"/>
        <w:jc w:val="left"/>
        <w:rPr>
          <w:rFonts w:ascii="Times New Roman" w:hAnsi="Times New Roman"/>
          <w:bCs/>
          <w:sz w:val="20"/>
        </w:rPr>
      </w:pPr>
    </w:p>
    <w:tbl>
      <w:tblPr>
        <w:tblW w:w="0" w:type="auto"/>
        <w:shd w:val="clear" w:color="auto" w:fill="E6E6E6"/>
        <w:tblLook w:val="0000" w:firstRow="0" w:lastRow="0" w:firstColumn="0" w:lastColumn="0" w:noHBand="0" w:noVBand="0"/>
      </w:tblPr>
      <w:tblGrid>
        <w:gridCol w:w="1611"/>
        <w:gridCol w:w="7029"/>
      </w:tblGrid>
      <w:tr w:rsidR="00016B4A" w:rsidTr="00A5676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640" w:type="dxa"/>
            <w:gridSpan w:val="2"/>
            <w:shd w:val="clear" w:color="auto" w:fill="E6E6E6"/>
          </w:tcPr>
          <w:p w:rsidR="00016B4A" w:rsidRDefault="00016B4A">
            <w:pPr>
              <w:pStyle w:val="Title"/>
              <w:jc w:val="left"/>
              <w:rPr>
                <w:rFonts w:ascii="Haettenschweiler" w:hAnsi="Haettenschweiler"/>
                <w:bCs/>
                <w:sz w:val="24"/>
              </w:rPr>
            </w:pPr>
            <w:r>
              <w:rPr>
                <w:rFonts w:ascii="Haettenschweiler" w:hAnsi="Haettenschweiler"/>
                <w:bCs/>
                <w:sz w:val="24"/>
              </w:rPr>
              <w:t>PRIMARY RESPONSIBILITIES:</w:t>
            </w:r>
          </w:p>
        </w:tc>
      </w:tr>
      <w:tr w:rsidR="00016B4A" w:rsidTr="00A5676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640" w:type="dxa"/>
            <w:gridSpan w:val="2"/>
          </w:tcPr>
          <w:p w:rsidR="006174B4" w:rsidRPr="006174B4" w:rsidRDefault="006174B4" w:rsidP="006174B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 xml:space="preserve">Perform all aspects of payroll administration including primary liaison responsibilities with external payroll service provider. </w:t>
            </w:r>
          </w:p>
          <w:p w:rsidR="006174B4" w:rsidRPr="006174B4" w:rsidRDefault="006174B4" w:rsidP="006174B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>Prepares, analyzes and transmits payroll data to the payroll service provider electronically.</w:t>
            </w:r>
          </w:p>
          <w:p w:rsidR="006174B4" w:rsidRPr="006174B4" w:rsidRDefault="006174B4" w:rsidP="006174B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>Compiles payroll data and statistics for the calculation of payroll and to perform complex analysis.</w:t>
            </w:r>
          </w:p>
          <w:p w:rsidR="006174B4" w:rsidRPr="006174B4" w:rsidRDefault="006174B4" w:rsidP="006174B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 xml:space="preserve">Performs complex queries and researches and responds to complex inquiries related to payroll tax, benefits and payroll operations. </w:t>
            </w:r>
          </w:p>
          <w:p w:rsidR="006174B4" w:rsidRPr="006174B4" w:rsidRDefault="006174B4" w:rsidP="006174B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 xml:space="preserve">Assists with the processing of manual payroll checks. </w:t>
            </w:r>
          </w:p>
          <w:p w:rsidR="006174B4" w:rsidRPr="006174B4" w:rsidRDefault="006174B4" w:rsidP="006174B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>Supervises the Payroll Specialist (part-time) position.</w:t>
            </w:r>
          </w:p>
          <w:p w:rsidR="006174B4" w:rsidRPr="006174B4" w:rsidRDefault="006174B4" w:rsidP="006174B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>Works collaboratively with Human Resources to update employee payroll information including new employee, change of status employees, and employee terminations.</w:t>
            </w:r>
          </w:p>
          <w:p w:rsidR="006174B4" w:rsidRPr="006174B4" w:rsidRDefault="006174B4" w:rsidP="006174B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>Communicates with the University community and outside vendors regarding payroll operations.</w:t>
            </w:r>
          </w:p>
          <w:p w:rsidR="006174B4" w:rsidRPr="006174B4" w:rsidRDefault="006174B4" w:rsidP="006174B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>Prepares and transmits employee retirement plan, H.S.A. contributions and union dues contributions.</w:t>
            </w:r>
          </w:p>
          <w:p w:rsidR="006174B4" w:rsidRPr="006174B4" w:rsidRDefault="006174B4" w:rsidP="006174B4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>Provide assistance as necessary for all internal and external audits related to payroll.</w:t>
            </w:r>
          </w:p>
          <w:p w:rsidR="006174B4" w:rsidRPr="006174B4" w:rsidRDefault="006174B4" w:rsidP="006174B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 xml:space="preserve">Monitors other employee benefit deductions. </w:t>
            </w:r>
          </w:p>
          <w:p w:rsidR="00016B4A" w:rsidRDefault="006174B4" w:rsidP="00A5676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bCs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 xml:space="preserve">Maintains all vacation, sick, and personal time off accruals. </w:t>
            </w:r>
          </w:p>
        </w:tc>
      </w:tr>
      <w:tr w:rsidR="00016B4A" w:rsidTr="00A56763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640" w:type="dxa"/>
            <w:gridSpan w:val="2"/>
            <w:shd w:val="clear" w:color="auto" w:fill="E6E6E6"/>
          </w:tcPr>
          <w:p w:rsidR="00016B4A" w:rsidRDefault="00016B4A">
            <w:pPr>
              <w:pStyle w:val="Title"/>
              <w:jc w:val="left"/>
              <w:rPr>
                <w:rFonts w:ascii="Haettenschweiler" w:hAnsi="Haettenschweiler"/>
                <w:bCs/>
                <w:sz w:val="24"/>
              </w:rPr>
            </w:pPr>
            <w:r>
              <w:rPr>
                <w:rFonts w:ascii="Haettenschweiler" w:hAnsi="Haettenschweiler"/>
                <w:bCs/>
                <w:sz w:val="24"/>
              </w:rPr>
              <w:t>EXPERIENCE/SKILLS REQUIREMENTS:</w:t>
            </w:r>
          </w:p>
        </w:tc>
      </w:tr>
      <w:tr w:rsidR="00016B4A" w:rsidTr="00A5676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640" w:type="dxa"/>
            <w:gridSpan w:val="2"/>
          </w:tcPr>
          <w:p w:rsidR="006174B4" w:rsidRPr="006174B4" w:rsidRDefault="006174B4" w:rsidP="006174B4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>Certified Payroll Professional (CPP) or other certification preferred.</w:t>
            </w:r>
          </w:p>
          <w:p w:rsidR="006174B4" w:rsidRPr="006174B4" w:rsidRDefault="006174B4" w:rsidP="006174B4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 xml:space="preserve">Bachelor’s degree or </w:t>
            </w:r>
            <w:r w:rsidRPr="006174B4">
              <w:rPr>
                <w:rFonts w:ascii="Calibri" w:hAnsi="Calibri" w:cs="Calibri"/>
                <w:sz w:val="22"/>
                <w:szCs w:val="22"/>
              </w:rPr>
              <w:t>extensive experience considered in lieu of degree.</w:t>
            </w:r>
          </w:p>
          <w:p w:rsidR="006174B4" w:rsidRPr="006174B4" w:rsidRDefault="006174B4" w:rsidP="006174B4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>Minimum 3 years’ experience in payroll administration.</w:t>
            </w:r>
            <w:r w:rsidRPr="006174B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174B4" w:rsidRPr="006174B4" w:rsidRDefault="006174B4" w:rsidP="006174B4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 xml:space="preserve">Experience with ADP </w:t>
            </w:r>
            <w:proofErr w:type="spellStart"/>
            <w:r w:rsidRPr="006174B4">
              <w:rPr>
                <w:rFonts w:ascii="Calibri" w:eastAsia="Calibri" w:hAnsi="Calibri" w:cs="Calibri"/>
                <w:sz w:val="22"/>
                <w:szCs w:val="22"/>
              </w:rPr>
              <w:t>Workforcenow</w:t>
            </w:r>
            <w:proofErr w:type="spellEnd"/>
            <w:r w:rsidRPr="006174B4">
              <w:rPr>
                <w:rFonts w:ascii="Calibri" w:eastAsia="Calibri" w:hAnsi="Calibri" w:cs="Calibri"/>
                <w:sz w:val="22"/>
                <w:szCs w:val="22"/>
              </w:rPr>
              <w:t xml:space="preserve"> preferred.</w:t>
            </w:r>
          </w:p>
          <w:p w:rsidR="006174B4" w:rsidRPr="006174B4" w:rsidRDefault="006174B4" w:rsidP="006174B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 xml:space="preserve">Strong analytical skills, with the ability to exercise good judgment and make decisions based on accurate and timely analysis. </w:t>
            </w:r>
          </w:p>
          <w:p w:rsidR="006174B4" w:rsidRPr="006174B4" w:rsidRDefault="006174B4" w:rsidP="006174B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>Understanding of basic accounting principles and solid financial acumen.</w:t>
            </w:r>
          </w:p>
          <w:p w:rsidR="006174B4" w:rsidRPr="006174B4" w:rsidRDefault="006174B4" w:rsidP="006174B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>Able to function independently while operating effectively within a team environment.</w:t>
            </w:r>
          </w:p>
          <w:p w:rsidR="006174B4" w:rsidRPr="006174B4" w:rsidRDefault="006174B4" w:rsidP="006174B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 xml:space="preserve">Proficiency in Microsoft Office – Word, Excel. </w:t>
            </w:r>
          </w:p>
          <w:p w:rsidR="006174B4" w:rsidRPr="006174B4" w:rsidRDefault="006174B4" w:rsidP="006174B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>Strong organizational skills and attention to detail.</w:t>
            </w:r>
          </w:p>
          <w:p w:rsidR="006174B4" w:rsidRPr="006174B4" w:rsidRDefault="006174B4" w:rsidP="006174B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>Able to function independently while operating effectively within a team environment.</w:t>
            </w:r>
          </w:p>
          <w:p w:rsidR="006174B4" w:rsidRPr="006174B4" w:rsidRDefault="006174B4" w:rsidP="006174B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>Excellent oral and written skills and ability to communicate comfortably with students, colleagues, and external constituents.</w:t>
            </w:r>
          </w:p>
          <w:p w:rsidR="006174B4" w:rsidRPr="006174B4" w:rsidRDefault="006174B4" w:rsidP="006174B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6174B4">
              <w:rPr>
                <w:rFonts w:ascii="Calibri" w:eastAsia="Calibri" w:hAnsi="Calibri" w:cs="Calibri"/>
                <w:sz w:val="22"/>
                <w:szCs w:val="22"/>
              </w:rPr>
              <w:t>Demonstrated ability to handle complex and multiple tasks in a professional and efficient manner.</w:t>
            </w:r>
          </w:p>
          <w:p w:rsidR="00016B4A" w:rsidRDefault="006174B4" w:rsidP="00A56763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bCs/>
              </w:rPr>
            </w:pPr>
            <w:r w:rsidRPr="006174B4">
              <w:rPr>
                <w:rFonts w:ascii="Calibri" w:hAnsi="Calibri" w:cs="Calibri"/>
                <w:sz w:val="22"/>
                <w:szCs w:val="22"/>
              </w:rPr>
              <w:t xml:space="preserve">Physical ability to perform the essential functions of the position, with or without reasonable accommodation.  </w:t>
            </w:r>
          </w:p>
        </w:tc>
      </w:tr>
      <w:tr w:rsidR="00016B4A" w:rsidTr="00A56763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611" w:type="dxa"/>
            <w:shd w:val="clear" w:color="auto" w:fill="E6E6E6"/>
          </w:tcPr>
          <w:p w:rsidR="00016B4A" w:rsidRDefault="00016B4A">
            <w:pPr>
              <w:pStyle w:val="Title"/>
              <w:jc w:val="left"/>
              <w:rPr>
                <w:rFonts w:ascii="Haettenschweiler" w:hAnsi="Haettenschweiler"/>
                <w:bCs/>
                <w:sz w:val="24"/>
              </w:rPr>
            </w:pPr>
            <w:r>
              <w:rPr>
                <w:rFonts w:ascii="Haettenschweiler" w:hAnsi="Haettenschweiler"/>
                <w:bCs/>
                <w:sz w:val="24"/>
              </w:rPr>
              <w:t>OPEN DATE:</w:t>
            </w:r>
          </w:p>
        </w:tc>
        <w:tc>
          <w:tcPr>
            <w:tcW w:w="7029" w:type="dxa"/>
          </w:tcPr>
          <w:p w:rsidR="00016B4A" w:rsidRDefault="006174B4">
            <w:pPr>
              <w:pStyle w:val="Title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6/27/18</w:t>
            </w:r>
          </w:p>
        </w:tc>
      </w:tr>
      <w:tr w:rsidR="00016B4A" w:rsidTr="00A56763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11" w:type="dxa"/>
            <w:shd w:val="clear" w:color="auto" w:fill="E6E6E6"/>
          </w:tcPr>
          <w:p w:rsidR="00016B4A" w:rsidRDefault="00016B4A">
            <w:pPr>
              <w:pStyle w:val="Title"/>
              <w:jc w:val="left"/>
              <w:rPr>
                <w:rFonts w:ascii="Haettenschweiler" w:hAnsi="Haettenschweiler"/>
                <w:bCs/>
                <w:sz w:val="24"/>
              </w:rPr>
            </w:pPr>
            <w:r>
              <w:rPr>
                <w:rFonts w:ascii="Haettenschweiler" w:hAnsi="Haettenschweiler"/>
                <w:bCs/>
                <w:sz w:val="24"/>
              </w:rPr>
              <w:t>CLOSING DATE:</w:t>
            </w:r>
          </w:p>
        </w:tc>
        <w:tc>
          <w:tcPr>
            <w:tcW w:w="7029" w:type="dxa"/>
          </w:tcPr>
          <w:p w:rsidR="00016B4A" w:rsidRDefault="00016B4A">
            <w:pPr>
              <w:pStyle w:val="Title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016B4A" w:rsidTr="00A56763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11" w:type="dxa"/>
            <w:shd w:val="clear" w:color="auto" w:fill="E6E6E6"/>
          </w:tcPr>
          <w:p w:rsidR="00016B4A" w:rsidRDefault="00016B4A">
            <w:pPr>
              <w:pStyle w:val="Title"/>
              <w:jc w:val="left"/>
              <w:rPr>
                <w:rFonts w:ascii="Haettenschweiler" w:hAnsi="Haettenschweiler"/>
                <w:bCs/>
                <w:sz w:val="24"/>
              </w:rPr>
            </w:pPr>
            <w:r>
              <w:rPr>
                <w:rFonts w:ascii="Haettenschweiler" w:hAnsi="Haettenschweiler"/>
                <w:bCs/>
                <w:sz w:val="24"/>
              </w:rPr>
              <w:t>SALARY:</w:t>
            </w:r>
          </w:p>
        </w:tc>
        <w:tc>
          <w:tcPr>
            <w:tcW w:w="7029" w:type="dxa"/>
          </w:tcPr>
          <w:p w:rsidR="00016B4A" w:rsidRDefault="006174B4">
            <w:pPr>
              <w:pStyle w:val="Title"/>
              <w:jc w:val="left"/>
              <w:rPr>
                <w:rFonts w:ascii="Times New Roman" w:hAnsi="Times New Roman"/>
                <w:bCs/>
                <w:sz w:val="20"/>
              </w:rPr>
            </w:pPr>
            <w:r w:rsidRPr="006174B4">
              <w:rPr>
                <w:rFonts w:ascii="Calibri" w:hAnsi="Calibri" w:cs="Calibri"/>
                <w:sz w:val="22"/>
                <w:szCs w:val="22"/>
              </w:rPr>
              <w:t>Salary is commensurate with qualifications and experience</w:t>
            </w:r>
            <w:bookmarkStart w:id="0" w:name="_GoBack"/>
            <w:bookmarkEnd w:id="0"/>
          </w:p>
        </w:tc>
      </w:tr>
    </w:tbl>
    <w:p w:rsidR="00016B4A" w:rsidRDefault="00016B4A">
      <w:pPr>
        <w:pStyle w:val="Title"/>
        <w:rPr>
          <w:rFonts w:ascii="Times New Roman" w:hAnsi="Times New Roman"/>
          <w:bCs/>
          <w:sz w:val="20"/>
        </w:rPr>
      </w:pPr>
    </w:p>
    <w:p w:rsidR="00BA131C" w:rsidRDefault="00BA131C">
      <w:pPr>
        <w:pStyle w:val="Title"/>
        <w:rPr>
          <w:rFonts w:ascii="Times New Roman" w:hAnsi="Times New Roman"/>
          <w:bCs/>
          <w:sz w:val="20"/>
        </w:rPr>
      </w:pPr>
    </w:p>
    <w:p w:rsidR="00BA131C" w:rsidRDefault="00BA131C" w:rsidP="00BA131C">
      <w:pPr>
        <w:pStyle w:val="Title"/>
        <w:jc w:val="left"/>
        <w:rPr>
          <w:rFonts w:ascii="Times New Roman" w:hAnsi="Times New Roman"/>
          <w:bCs/>
          <w:sz w:val="20"/>
        </w:rPr>
      </w:pPr>
    </w:p>
    <w:p w:rsidR="00BA131C" w:rsidRDefault="00BA131C" w:rsidP="00BA131C">
      <w:pPr>
        <w:pStyle w:val="Title"/>
        <w:jc w:val="left"/>
        <w:rPr>
          <w:rFonts w:ascii="Times New Roman" w:hAnsi="Times New Roman"/>
          <w:bCs/>
          <w:sz w:val="20"/>
        </w:rPr>
      </w:pPr>
    </w:p>
    <w:p w:rsidR="00BA131C" w:rsidRDefault="00BA131C" w:rsidP="00BA131C">
      <w:pPr>
        <w:pStyle w:val="Title"/>
        <w:jc w:val="left"/>
        <w:rPr>
          <w:rFonts w:ascii="Times New Roman" w:hAnsi="Times New Roman"/>
          <w:bCs/>
          <w:sz w:val="20"/>
        </w:rPr>
      </w:pPr>
    </w:p>
    <w:p w:rsidR="00BA131C" w:rsidRPr="00BA131C" w:rsidRDefault="00BA131C" w:rsidP="00BA131C">
      <w:pPr>
        <w:pStyle w:val="Title"/>
        <w:jc w:val="left"/>
        <w:rPr>
          <w:rFonts w:ascii="Haettenschweiler" w:hAnsi="Haettenschweiler"/>
          <w:bCs/>
          <w:sz w:val="20"/>
        </w:rPr>
      </w:pPr>
      <w:r w:rsidRPr="00BA131C">
        <w:rPr>
          <w:rFonts w:ascii="Haettenschweiler" w:hAnsi="Haettenschweiler"/>
          <w:sz w:val="22"/>
          <w:szCs w:val="22"/>
        </w:rPr>
        <w:t>This job posting will remain posted for 90-days if we are not contacted to remove it.</w:t>
      </w:r>
    </w:p>
    <w:sectPr w:rsidR="00BA131C" w:rsidRPr="00BA131C">
      <w:headerReference w:type="default" r:id="rId8"/>
      <w:pgSz w:w="12240" w:h="20160" w:code="5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4A" w:rsidRDefault="00016B4A">
      <w:r>
        <w:separator/>
      </w:r>
    </w:p>
  </w:endnote>
  <w:endnote w:type="continuationSeparator" w:id="0">
    <w:p w:rsidR="00016B4A" w:rsidRDefault="0001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4A" w:rsidRDefault="00016B4A">
      <w:r>
        <w:separator/>
      </w:r>
    </w:p>
  </w:footnote>
  <w:footnote w:type="continuationSeparator" w:id="0">
    <w:p w:rsidR="00016B4A" w:rsidRDefault="0001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4A" w:rsidRDefault="00016B4A">
    <w:pPr>
      <w:pStyle w:val="Title"/>
      <w:tabs>
        <w:tab w:val="left" w:pos="240"/>
        <w:tab w:val="center" w:pos="4320"/>
      </w:tabs>
      <w:jc w:val="left"/>
      <w:rPr>
        <w:rFonts w:ascii="Haettenschweiler" w:hAnsi="Haettenschweiler"/>
        <w:bCs/>
        <w:sz w:val="32"/>
      </w:rPr>
    </w:pPr>
    <w:r>
      <w:rPr>
        <w:rFonts w:ascii="Haettenschweiler" w:hAnsi="Haettenschweiler"/>
        <w:bCs/>
        <w:sz w:val="32"/>
      </w:rPr>
      <w:tab/>
    </w:r>
    <w:r>
      <w:rPr>
        <w:rFonts w:ascii="Haettenschweiler" w:hAnsi="Haettenschweiler"/>
        <w:bCs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2.25pt;margin-top:0;width:65.25pt;height:66pt;z-index:251657728;mso-wrap-edited:f;mso-position-horizontal-relative:text;mso-position-vertical-relative:text" wrapcoords="-248 0 -248 21355 21600 21355 21600 0 -248 0">
          <v:imagedata r:id="rId1" o:title=""/>
          <w10:wrap type="tight"/>
        </v:shape>
        <o:OLEObject Type="Embed" ProgID="Word.Picture.8" ShapeID="_x0000_s2049" DrawAspect="Content" ObjectID="_1591696032" r:id="rId2"/>
      </w:object>
    </w:r>
    <w:r>
      <w:rPr>
        <w:rFonts w:ascii="Haettenschweiler" w:hAnsi="Haettenschweiler"/>
        <w:bCs/>
        <w:sz w:val="32"/>
      </w:rPr>
      <w:tab/>
      <w:t>THE HARTFORD CHAPTER</w:t>
    </w:r>
  </w:p>
  <w:p w:rsidR="00016B4A" w:rsidRDefault="00016B4A">
    <w:pPr>
      <w:pStyle w:val="Title"/>
      <w:rPr>
        <w:rFonts w:ascii="Haettenschweiler" w:hAnsi="Haettenschweiler"/>
        <w:bCs/>
        <w:sz w:val="20"/>
      </w:rPr>
    </w:pPr>
    <w:r>
      <w:rPr>
        <w:rFonts w:ascii="Haettenschweiler" w:hAnsi="Haettenschweiler"/>
        <w:bCs/>
        <w:sz w:val="20"/>
      </w:rPr>
      <w:t>OF THE</w:t>
    </w:r>
  </w:p>
  <w:p w:rsidR="00016B4A" w:rsidRDefault="00016B4A">
    <w:pPr>
      <w:pStyle w:val="Title"/>
      <w:rPr>
        <w:rFonts w:ascii="Haettenschweiler" w:hAnsi="Haettenschweiler"/>
        <w:bCs/>
        <w:sz w:val="32"/>
      </w:rPr>
    </w:pPr>
    <w:r>
      <w:rPr>
        <w:rFonts w:ascii="Haettenschweiler" w:hAnsi="Haettenschweiler"/>
        <w:bCs/>
        <w:sz w:val="32"/>
      </w:rPr>
      <w:t>AMERICAN PAYROLL ASSOCIATION</w:t>
    </w:r>
  </w:p>
  <w:p w:rsidR="00016B4A" w:rsidRDefault="00016B4A">
    <w:pPr>
      <w:pStyle w:val="Title"/>
      <w:rPr>
        <w:bCs/>
        <w:sz w:val="32"/>
      </w:rPr>
    </w:pPr>
    <w:r>
      <w:rPr>
        <w:rFonts w:ascii="Haettenschweiler" w:hAnsi="Haettenschweiler"/>
        <w:bCs/>
        <w:sz w:val="32"/>
      </w:rPr>
      <w:t>JOB POSTING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21E45"/>
    <w:multiLevelType w:val="hybridMultilevel"/>
    <w:tmpl w:val="0B00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14160"/>
    <w:multiLevelType w:val="hybridMultilevel"/>
    <w:tmpl w:val="7414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33737"/>
    <w:multiLevelType w:val="hybridMultilevel"/>
    <w:tmpl w:val="CCD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1C"/>
    <w:rsid w:val="00016B4A"/>
    <w:rsid w:val="006174B4"/>
    <w:rsid w:val="00A56763"/>
    <w:rsid w:val="00BA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B9B05BB-EC79-4E83-895E-21189EC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36"/>
    </w:rPr>
  </w:style>
  <w:style w:type="paragraph" w:styleId="Subtitle">
    <w:name w:val="Subtitle"/>
    <w:basedOn w:val="Normal"/>
    <w:qFormat/>
    <w:rPr>
      <w:rFonts w:ascii="Century Gothic" w:hAnsi="Century Gothic"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1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usj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HOWARD L</vt:lpstr>
    </vt:vector>
  </TitlesOfParts>
  <Company>MetLife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HOWARD L</dc:title>
  <dc:subject/>
  <dc:creator>MetLife</dc:creator>
  <cp:keywords/>
  <dc:description/>
  <cp:lastModifiedBy>Harding, Marie</cp:lastModifiedBy>
  <cp:revision>3</cp:revision>
  <cp:lastPrinted>2006-02-12T00:23:00Z</cp:lastPrinted>
  <dcterms:created xsi:type="dcterms:W3CDTF">2018-06-28T16:58:00Z</dcterms:created>
  <dcterms:modified xsi:type="dcterms:W3CDTF">2018-06-28T17:01:00Z</dcterms:modified>
</cp:coreProperties>
</file>