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6384" w14:textId="77777777" w:rsidR="00B13A97" w:rsidRDefault="00B13A97" w:rsidP="00984162">
      <w:pPr>
        <w:tabs>
          <w:tab w:val="left" w:pos="90"/>
          <w:tab w:val="left" w:pos="1080"/>
        </w:tabs>
        <w:jc w:val="center"/>
        <w:rPr>
          <w:b/>
          <w:color w:val="FF0000"/>
          <w:sz w:val="48"/>
          <w:szCs w:val="48"/>
        </w:rPr>
      </w:pPr>
    </w:p>
    <w:p w14:paraId="473A914D" w14:textId="77777777" w:rsidR="00984162" w:rsidRDefault="00E6373B" w:rsidP="00984162">
      <w:pPr>
        <w:tabs>
          <w:tab w:val="left" w:pos="90"/>
          <w:tab w:val="left" w:pos="1080"/>
        </w:tabs>
        <w:jc w:val="center"/>
        <w:rPr>
          <w:b/>
          <w:color w:val="FF0000"/>
          <w:sz w:val="48"/>
          <w:szCs w:val="48"/>
        </w:rPr>
      </w:pPr>
      <w:r w:rsidRPr="00193DC3">
        <w:rPr>
          <w:noProof/>
          <w:color w:val="FF0000"/>
          <w:sz w:val="48"/>
          <w:szCs w:val="48"/>
          <w:highlight w:val="yellow"/>
        </w:rPr>
        <w:drawing>
          <wp:anchor distT="0" distB="0" distL="114300" distR="114300" simplePos="0" relativeHeight="251657216" behindDoc="0" locked="0" layoutInCell="1" allowOverlap="1" wp14:anchorId="163A818A" wp14:editId="5D8853BD">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1B9" w:rsidRPr="003C41B9">
        <w:rPr>
          <w:b/>
          <w:color w:val="FF0000"/>
          <w:sz w:val="48"/>
          <w:szCs w:val="48"/>
        </w:rPr>
        <w:t xml:space="preserve"> </w:t>
      </w:r>
    </w:p>
    <w:p w14:paraId="2CE5025A" w14:textId="77777777" w:rsidR="003C41B9" w:rsidRPr="003C41B9" w:rsidRDefault="003C41B9" w:rsidP="00984162">
      <w:pPr>
        <w:tabs>
          <w:tab w:val="left" w:pos="90"/>
          <w:tab w:val="left" w:pos="1080"/>
        </w:tabs>
        <w:jc w:val="center"/>
        <w:rPr>
          <w:b/>
          <w:sz w:val="48"/>
          <w:szCs w:val="48"/>
        </w:rPr>
      </w:pPr>
    </w:p>
    <w:p w14:paraId="68980631" w14:textId="77777777"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14:paraId="2B327B4A" w14:textId="77777777" w:rsidR="00984162" w:rsidRPr="00E85174" w:rsidRDefault="00984162" w:rsidP="00984162">
      <w:pPr>
        <w:pBdr>
          <w:bottom w:val="single" w:sz="6" w:space="3" w:color="auto"/>
        </w:pBdr>
        <w:ind w:right="-450"/>
        <w:jc w:val="center"/>
        <w:rPr>
          <w:b/>
          <w:sz w:val="44"/>
          <w:szCs w:val="44"/>
        </w:rPr>
      </w:pPr>
      <w:r w:rsidRPr="00E85174">
        <w:rPr>
          <w:b/>
          <w:sz w:val="44"/>
          <w:szCs w:val="44"/>
        </w:rPr>
        <w:t>HARTFORD CHAPTER</w:t>
      </w:r>
    </w:p>
    <w:p w14:paraId="4AB09887" w14:textId="77777777" w:rsidR="00DD0F06" w:rsidRDefault="00DD0F06" w:rsidP="00DD0F06">
      <w:pPr>
        <w:jc w:val="center"/>
        <w:rPr>
          <w:b/>
          <w:sz w:val="16"/>
        </w:rPr>
      </w:pPr>
    </w:p>
    <w:p w14:paraId="73D85A4B" w14:textId="77777777" w:rsidR="00CD7A87" w:rsidRDefault="00CD7A87" w:rsidP="00CD7A87">
      <w:pPr>
        <w:jc w:val="center"/>
        <w:rPr>
          <w:b/>
          <w:sz w:val="16"/>
        </w:rPr>
      </w:pPr>
      <w:r w:rsidRPr="001F2AC4">
        <w:rPr>
          <w:b/>
          <w:sz w:val="16"/>
        </w:rPr>
        <w:t xml:space="preserve">An Autonomous and Independent Chapter of the </w:t>
      </w:r>
      <w:proofErr w:type="spellStart"/>
      <w:r w:rsidR="00EB7745">
        <w:rPr>
          <w:b/>
          <w:sz w:val="16"/>
        </w:rPr>
        <w:t>PayrollOrg</w:t>
      </w:r>
      <w:proofErr w:type="spellEnd"/>
      <w:r w:rsidR="00EB7745">
        <w:rPr>
          <w:b/>
          <w:sz w:val="16"/>
        </w:rPr>
        <w:t>.</w:t>
      </w:r>
    </w:p>
    <w:p w14:paraId="4E0CD4A0" w14:textId="77777777" w:rsidR="0006015B" w:rsidRPr="00CA211E" w:rsidRDefault="0006015B" w:rsidP="0006015B">
      <w:pPr>
        <w:jc w:val="center"/>
        <w:rPr>
          <w:b/>
          <w:sz w:val="18"/>
          <w:szCs w:val="18"/>
        </w:rPr>
      </w:pPr>
      <w:r w:rsidRPr="00CA211E">
        <w:rPr>
          <w:b/>
          <w:sz w:val="18"/>
          <w:szCs w:val="18"/>
        </w:rPr>
        <w:t>PO Box 98</w:t>
      </w:r>
    </w:p>
    <w:p w14:paraId="5D45CED2" w14:textId="77777777" w:rsidR="0006015B" w:rsidRDefault="0006015B" w:rsidP="0006015B">
      <w:pPr>
        <w:jc w:val="center"/>
        <w:rPr>
          <w:b/>
          <w:sz w:val="18"/>
          <w:szCs w:val="18"/>
        </w:rPr>
      </w:pPr>
      <w:proofErr w:type="spellStart"/>
      <w:r w:rsidRPr="00CA211E">
        <w:rPr>
          <w:b/>
          <w:sz w:val="18"/>
          <w:szCs w:val="18"/>
        </w:rPr>
        <w:t>Poquonock</w:t>
      </w:r>
      <w:proofErr w:type="spellEnd"/>
      <w:r w:rsidRPr="00CA211E">
        <w:rPr>
          <w:b/>
          <w:sz w:val="18"/>
          <w:szCs w:val="18"/>
        </w:rPr>
        <w:t>, CT 06064</w:t>
      </w:r>
    </w:p>
    <w:p w14:paraId="5A1C402E" w14:textId="77777777" w:rsidR="007B1A0B" w:rsidRDefault="007B1A0B" w:rsidP="00CD7A87">
      <w:pPr>
        <w:jc w:val="center"/>
        <w:rPr>
          <w:b/>
          <w:sz w:val="16"/>
        </w:rPr>
      </w:pPr>
    </w:p>
    <w:p w14:paraId="08D70226" w14:textId="77777777" w:rsidR="00CD7A87" w:rsidRPr="00C0050C" w:rsidRDefault="00CD7A87" w:rsidP="00CD7A87">
      <w:pPr>
        <w:jc w:val="center"/>
        <w:rPr>
          <w:sz w:val="18"/>
          <w:szCs w:val="18"/>
          <w:u w:val="single"/>
        </w:rPr>
      </w:pPr>
      <w:r w:rsidRPr="001F2AC4">
        <w:rPr>
          <w:sz w:val="18"/>
          <w:szCs w:val="18"/>
        </w:rPr>
        <w:t xml:space="preserve">President:  Gail Ryan, CPP,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14:paraId="3B7A32B0" w14:textId="77777777"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CPP, </w:t>
      </w:r>
      <w:r w:rsidR="00FC10BD">
        <w:rPr>
          <w:sz w:val="18"/>
          <w:szCs w:val="18"/>
        </w:rPr>
        <w:t>TRC Solutions Dbrainard@trcsolutions.com</w:t>
      </w:r>
    </w:p>
    <w:p w14:paraId="59F75D55" w14:textId="77777777" w:rsidR="00857B8D" w:rsidRPr="00C0050C" w:rsidRDefault="00CD7A87" w:rsidP="00CD7A87">
      <w:pPr>
        <w:jc w:val="center"/>
        <w:rPr>
          <w:sz w:val="18"/>
          <w:szCs w:val="18"/>
        </w:rPr>
      </w:pPr>
      <w:r w:rsidRPr="00C0050C">
        <w:rPr>
          <w:sz w:val="18"/>
          <w:szCs w:val="18"/>
        </w:rPr>
        <w:t xml:space="preserve">Secretary: </w:t>
      </w:r>
      <w:r w:rsidR="00BF39FA">
        <w:rPr>
          <w:sz w:val="18"/>
          <w:szCs w:val="18"/>
        </w:rPr>
        <w:t>Gwendolyn Carty, Enterprise Holdings, Gwendolyn.D.Carty@ehi.com</w:t>
      </w:r>
    </w:p>
    <w:p w14:paraId="01C46617" w14:textId="77777777" w:rsidR="00CD7A87" w:rsidRPr="00C0050C" w:rsidRDefault="00CD7A87" w:rsidP="00CD7A87">
      <w:pPr>
        <w:jc w:val="center"/>
        <w:rPr>
          <w:sz w:val="18"/>
          <w:szCs w:val="18"/>
        </w:rPr>
      </w:pPr>
      <w:r w:rsidRPr="00C0050C">
        <w:rPr>
          <w:sz w:val="18"/>
          <w:szCs w:val="18"/>
        </w:rPr>
        <w:t xml:space="preserve">Treasurer:  </w:t>
      </w:r>
      <w:r w:rsidR="0094666F">
        <w:rPr>
          <w:sz w:val="18"/>
          <w:szCs w:val="18"/>
        </w:rPr>
        <w:t xml:space="preserve">Frances </w:t>
      </w:r>
      <w:proofErr w:type="spellStart"/>
      <w:r w:rsidR="0094666F">
        <w:rPr>
          <w:sz w:val="18"/>
          <w:szCs w:val="18"/>
        </w:rPr>
        <w:t>Ocansey</w:t>
      </w:r>
      <w:proofErr w:type="spellEnd"/>
      <w:r w:rsidR="0094666F">
        <w:rPr>
          <w:sz w:val="18"/>
          <w:szCs w:val="18"/>
        </w:rPr>
        <w:t>, CPP</w:t>
      </w:r>
    </w:p>
    <w:p w14:paraId="668D3C85" w14:textId="77777777" w:rsidR="00CD7A87" w:rsidRDefault="00CD7A87" w:rsidP="00CD7A87">
      <w:pPr>
        <w:jc w:val="center"/>
        <w:rPr>
          <w:sz w:val="18"/>
          <w:szCs w:val="18"/>
        </w:rPr>
      </w:pPr>
      <w:r>
        <w:rPr>
          <w:sz w:val="18"/>
          <w:szCs w:val="18"/>
        </w:rPr>
        <w:t>Welcome Committee Chair: Gwendolyn Carty, Enterprise Holdings, Gwendolyn.D.Carty@ehi.com</w:t>
      </w:r>
    </w:p>
    <w:p w14:paraId="5357B50D" w14:textId="63440594" w:rsidR="007B1A0B" w:rsidRDefault="007B1A0B" w:rsidP="00984162">
      <w:pPr>
        <w:pStyle w:val="Heading2"/>
        <w:rPr>
          <w:b/>
        </w:rPr>
      </w:pPr>
    </w:p>
    <w:p w14:paraId="4396DD66" w14:textId="202D9B9B" w:rsidR="00D14332" w:rsidRDefault="00D14332" w:rsidP="00D14332"/>
    <w:p w14:paraId="10B759DC" w14:textId="77777777" w:rsidR="00D14332" w:rsidRPr="00D14332" w:rsidRDefault="00D14332" w:rsidP="00D14332"/>
    <w:p w14:paraId="66C9926E" w14:textId="77777777" w:rsidR="00984162" w:rsidRDefault="00984162" w:rsidP="00984162">
      <w:pPr>
        <w:pStyle w:val="Heading2"/>
        <w:rPr>
          <w:b/>
        </w:rPr>
      </w:pPr>
      <w:r w:rsidRPr="00562F62">
        <w:rPr>
          <w:b/>
        </w:rPr>
        <w:t>Quarterly Meeting Announcement</w:t>
      </w:r>
    </w:p>
    <w:p w14:paraId="5E037694" w14:textId="77777777" w:rsidR="005A6D0B" w:rsidRPr="00B218C1" w:rsidRDefault="005A6D0B" w:rsidP="00485AE9">
      <w:pPr>
        <w:jc w:val="center"/>
      </w:pPr>
    </w:p>
    <w:p w14:paraId="45E8E5D4" w14:textId="77777777" w:rsidR="00984162" w:rsidRDefault="00E6373B" w:rsidP="00984162">
      <w:pPr>
        <w:pStyle w:val="Footer"/>
        <w:tabs>
          <w:tab w:val="clear" w:pos="4320"/>
          <w:tab w:val="clear" w:pos="8640"/>
          <w:tab w:val="left" w:pos="1440"/>
        </w:tabs>
        <w:jc w:val="center"/>
      </w:pPr>
      <w:r w:rsidRPr="007642F4">
        <w:rPr>
          <w:noProof/>
        </w:rPr>
        <w:drawing>
          <wp:inline distT="0" distB="0" distL="0" distR="0" wp14:anchorId="520153DF" wp14:editId="17FB8687">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14:paraId="12C5DC98" w14:textId="77777777" w:rsidR="00984162" w:rsidRDefault="00984162" w:rsidP="00984162">
      <w:pPr>
        <w:pStyle w:val="Footer"/>
        <w:tabs>
          <w:tab w:val="clear" w:pos="4320"/>
          <w:tab w:val="clear" w:pos="8640"/>
          <w:tab w:val="left" w:pos="1440"/>
        </w:tabs>
      </w:pPr>
    </w:p>
    <w:p w14:paraId="4BAC803F" w14:textId="54EEDEF9" w:rsidR="00E32CCA" w:rsidRDefault="00984162" w:rsidP="003C25DD">
      <w:pPr>
        <w:pStyle w:val="Heading3"/>
      </w:pPr>
      <w:r w:rsidRPr="00562F62">
        <w:rPr>
          <w:sz w:val="36"/>
          <w:szCs w:val="36"/>
        </w:rPr>
        <w:t xml:space="preserve">Thursday, </w:t>
      </w:r>
      <w:r w:rsidR="00D14332">
        <w:rPr>
          <w:sz w:val="36"/>
          <w:szCs w:val="36"/>
        </w:rPr>
        <w:t>March 21, 2024</w:t>
      </w:r>
      <w:r w:rsidR="00E32CCA">
        <w:tab/>
      </w:r>
    </w:p>
    <w:p w14:paraId="33C0C03D" w14:textId="77777777" w:rsidR="00B13A97" w:rsidRPr="00B13A97" w:rsidRDefault="00B13A97" w:rsidP="00B13A97"/>
    <w:p w14:paraId="049BA55A" w14:textId="77777777" w:rsidR="00D30644" w:rsidRPr="00D30644" w:rsidRDefault="00D30644" w:rsidP="00D30644"/>
    <w:p w14:paraId="62232238" w14:textId="77777777" w:rsidR="008301C4" w:rsidRPr="008301C4" w:rsidRDefault="00173ED3" w:rsidP="008301C4">
      <w:pPr>
        <w:jc w:val="center"/>
        <w:rPr>
          <w:rFonts w:ascii="Arial" w:hAnsi="Arial" w:cs="Arial"/>
          <w:color w:val="222222"/>
          <w:sz w:val="27"/>
          <w:szCs w:val="27"/>
          <w:lang w:val="en"/>
        </w:rPr>
      </w:pPr>
      <w:r>
        <w:rPr>
          <w:noProof/>
        </w:rPr>
        <w:drawing>
          <wp:inline distT="0" distB="0" distL="0" distR="0" wp14:anchorId="2764ADD4" wp14:editId="5C6D6E1D">
            <wp:extent cx="971550" cy="102536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6335" cy="1030417"/>
                    </a:xfrm>
                    <a:prstGeom prst="rect">
                      <a:avLst/>
                    </a:prstGeom>
                  </pic:spPr>
                </pic:pic>
              </a:graphicData>
            </a:graphic>
          </wp:inline>
        </w:drawing>
      </w:r>
    </w:p>
    <w:p w14:paraId="78E4A4D8" w14:textId="77777777" w:rsidR="009D195C" w:rsidRDefault="009D195C" w:rsidP="00685220">
      <w:pPr>
        <w:jc w:val="center"/>
      </w:pPr>
    </w:p>
    <w:p w14:paraId="7694DEE3" w14:textId="77777777" w:rsidR="00B13A97" w:rsidRPr="00562F62" w:rsidRDefault="00B13A97" w:rsidP="00685220">
      <w:pPr>
        <w:jc w:val="center"/>
      </w:pPr>
    </w:p>
    <w:p w14:paraId="4837A45F" w14:textId="77777777"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r w:rsidR="004A19A9">
        <w:rPr>
          <w:rFonts w:ascii="Book Antiqua" w:hAnsi="Book Antiqua"/>
          <w:b/>
          <w:color w:val="000080"/>
          <w:sz w:val="36"/>
          <w:szCs w:val="36"/>
          <w:u w:val="single"/>
        </w:rPr>
        <w:tab/>
      </w:r>
    </w:p>
    <w:p w14:paraId="19A9BEBC" w14:textId="77777777"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14:paraId="2006ED31" w14:textId="77777777"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 xml:space="preserve">East Windsor, CT </w:t>
      </w:r>
    </w:p>
    <w:p w14:paraId="44C641CC" w14:textId="77777777"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14:paraId="04D71684" w14:textId="77777777" w:rsidR="001053FD" w:rsidRDefault="00463CF3" w:rsidP="001053FD">
      <w:pPr>
        <w:pStyle w:val="Heading2"/>
        <w:rPr>
          <w:rStyle w:val="Hyperlink"/>
          <w:color w:val="000080"/>
          <w:sz w:val="24"/>
          <w:szCs w:val="24"/>
        </w:rPr>
      </w:pPr>
      <w:hyperlink r:id="rId11" w:history="1">
        <w:r w:rsidR="001053FD" w:rsidRPr="00C82636">
          <w:rPr>
            <w:rStyle w:val="Hyperlink"/>
            <w:color w:val="000080"/>
            <w:sz w:val="24"/>
            <w:szCs w:val="24"/>
          </w:rPr>
          <w:t>http://www.nutmegrestaurant.com</w:t>
        </w:r>
      </w:hyperlink>
    </w:p>
    <w:p w14:paraId="4A876C8A" w14:textId="77777777" w:rsidR="00CD55D9" w:rsidRPr="00CD55D9" w:rsidRDefault="00CD55D9" w:rsidP="00CD55D9"/>
    <w:p w14:paraId="485BD8E0" w14:textId="0DB87BB5" w:rsidR="003C25DD" w:rsidRDefault="003C25DD" w:rsidP="003C25DD"/>
    <w:p w14:paraId="429B40F7" w14:textId="77777777" w:rsidR="00D14332" w:rsidRDefault="00D14332" w:rsidP="00173976">
      <w:pPr>
        <w:jc w:val="center"/>
        <w:rPr>
          <w:rFonts w:ascii="Arial Narrow" w:hAnsi="Arial Narrow"/>
          <w:b/>
          <w:bCs/>
          <w:color w:val="212121"/>
          <w:sz w:val="28"/>
          <w:szCs w:val="28"/>
          <w:u w:val="single"/>
        </w:rPr>
      </w:pPr>
    </w:p>
    <w:p w14:paraId="3B790009" w14:textId="6AE732F8" w:rsidR="00173976" w:rsidRPr="00D14332" w:rsidRDefault="00D14332" w:rsidP="00173976">
      <w:pPr>
        <w:jc w:val="center"/>
        <w:rPr>
          <w:b/>
          <w:bCs/>
          <w:color w:val="212121"/>
          <w:sz w:val="28"/>
          <w:szCs w:val="28"/>
          <w:u w:val="single"/>
        </w:rPr>
      </w:pPr>
      <w:r w:rsidRPr="00D14332">
        <w:rPr>
          <w:b/>
          <w:bCs/>
          <w:color w:val="212121"/>
          <w:sz w:val="28"/>
          <w:szCs w:val="28"/>
          <w:u w:val="single"/>
        </w:rPr>
        <w:t>Business Continuity</w:t>
      </w:r>
    </w:p>
    <w:p w14:paraId="2C0333EF" w14:textId="77777777" w:rsidR="00500605" w:rsidRPr="004543CA" w:rsidRDefault="00500605" w:rsidP="00C84765">
      <w:pPr>
        <w:ind w:firstLine="360"/>
        <w:jc w:val="center"/>
        <w:rPr>
          <w:rFonts w:ascii="Arial Narrow" w:hAnsi="Arial Narrow"/>
          <w:b/>
          <w:bCs/>
          <w:color w:val="212121"/>
          <w:sz w:val="28"/>
          <w:szCs w:val="28"/>
        </w:rPr>
      </w:pPr>
    </w:p>
    <w:p w14:paraId="11EC296D" w14:textId="0103926B" w:rsidR="008D2829" w:rsidRDefault="00B708FC" w:rsidP="00C84765">
      <w:pPr>
        <w:ind w:firstLine="360"/>
        <w:jc w:val="center"/>
        <w:rPr>
          <w:b/>
          <w:bCs/>
          <w:sz w:val="24"/>
          <w:szCs w:val="24"/>
        </w:rPr>
      </w:pPr>
      <w:r w:rsidRPr="00C84765">
        <w:rPr>
          <w:sz w:val="28"/>
          <w:szCs w:val="28"/>
        </w:rPr>
        <w:t xml:space="preserve">Presented by:  </w:t>
      </w:r>
      <w:r w:rsidR="00D14332">
        <w:rPr>
          <w:rFonts w:ascii="Arial Narrow" w:hAnsi="Arial Narrow"/>
          <w:b/>
          <w:bCs/>
          <w:sz w:val="24"/>
          <w:szCs w:val="24"/>
        </w:rPr>
        <w:t>Kevin Kolstad</w:t>
      </w:r>
      <w:r w:rsidR="00173976">
        <w:rPr>
          <w:rFonts w:ascii="Arial Narrow" w:hAnsi="Arial Narrow"/>
          <w:b/>
          <w:bCs/>
          <w:sz w:val="24"/>
          <w:szCs w:val="24"/>
        </w:rPr>
        <w:t xml:space="preserve"> - Enterprise Mobility</w:t>
      </w:r>
      <w:r w:rsidR="004543CA" w:rsidRPr="004543CA">
        <w:rPr>
          <w:b/>
          <w:bCs/>
          <w:sz w:val="24"/>
          <w:szCs w:val="24"/>
        </w:rPr>
        <w:t> </w:t>
      </w:r>
    </w:p>
    <w:p w14:paraId="2BFDE6A8" w14:textId="77777777" w:rsidR="00B13A97" w:rsidRDefault="00B13A97" w:rsidP="00173976">
      <w:pPr>
        <w:rPr>
          <w:b/>
          <w:bCs/>
          <w:sz w:val="24"/>
          <w:szCs w:val="24"/>
        </w:rPr>
      </w:pPr>
    </w:p>
    <w:p w14:paraId="46868D61" w14:textId="77777777" w:rsidR="00B13A97" w:rsidRDefault="00B13A97" w:rsidP="00173976">
      <w:pPr>
        <w:rPr>
          <w:b/>
          <w:bCs/>
          <w:sz w:val="24"/>
          <w:szCs w:val="24"/>
        </w:rPr>
      </w:pPr>
    </w:p>
    <w:p w14:paraId="32EA8D9E" w14:textId="3903D660" w:rsidR="004543CA" w:rsidRPr="00173976" w:rsidRDefault="00173976" w:rsidP="00173976">
      <w:pPr>
        <w:rPr>
          <w:sz w:val="26"/>
          <w:szCs w:val="26"/>
        </w:rPr>
      </w:pPr>
      <w:r w:rsidRPr="00173976">
        <w:rPr>
          <w:sz w:val="26"/>
          <w:szCs w:val="26"/>
        </w:rPr>
        <w:t xml:space="preserve">This presentation will provide </w:t>
      </w:r>
      <w:r w:rsidR="00D14332">
        <w:rPr>
          <w:sz w:val="26"/>
          <w:szCs w:val="26"/>
        </w:rPr>
        <w:t xml:space="preserve">valuable insight into the importance of a well planned and executed Business Continuity Plan. </w:t>
      </w:r>
      <w:r w:rsidRPr="00173976">
        <w:rPr>
          <w:sz w:val="26"/>
          <w:szCs w:val="26"/>
        </w:rPr>
        <w:t xml:space="preserve">  </w:t>
      </w:r>
    </w:p>
    <w:p w14:paraId="6B47B5E5" w14:textId="77777777" w:rsidR="00173976" w:rsidRDefault="00173976" w:rsidP="00173976">
      <w:pPr>
        <w:rPr>
          <w:sz w:val="24"/>
          <w:szCs w:val="24"/>
        </w:rPr>
      </w:pPr>
    </w:p>
    <w:p w14:paraId="391A07AE" w14:textId="77777777" w:rsidR="00173976" w:rsidRDefault="00173976" w:rsidP="00173976">
      <w:pPr>
        <w:ind w:firstLine="360"/>
        <w:rPr>
          <w:b/>
          <w:bCs/>
          <w:sz w:val="24"/>
          <w:szCs w:val="24"/>
        </w:rPr>
      </w:pPr>
    </w:p>
    <w:p w14:paraId="36A570DC" w14:textId="59181AB9" w:rsidR="004A19A9" w:rsidRDefault="004A19A9" w:rsidP="004543CA">
      <w:pPr>
        <w:rPr>
          <w:b/>
          <w:bCs/>
          <w:sz w:val="24"/>
          <w:szCs w:val="24"/>
        </w:rPr>
      </w:pPr>
      <w:r>
        <w:rPr>
          <w:b/>
          <w:bCs/>
          <w:sz w:val="24"/>
          <w:szCs w:val="24"/>
        </w:rPr>
        <w:lastRenderedPageBreak/>
        <w:t>Presentation Focal Points:</w:t>
      </w:r>
    </w:p>
    <w:p w14:paraId="27432945" w14:textId="56930233" w:rsidR="00D14332" w:rsidRDefault="00D14332" w:rsidP="004543CA">
      <w:pPr>
        <w:rPr>
          <w:b/>
          <w:bCs/>
          <w:sz w:val="24"/>
          <w:szCs w:val="24"/>
        </w:rPr>
      </w:pPr>
    </w:p>
    <w:p w14:paraId="27CAD4C6"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Introduction to Business Continuity</w:t>
      </w:r>
    </w:p>
    <w:p w14:paraId="2B516881"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Potential situations that would put your Business Continuity plan to work</w:t>
      </w:r>
    </w:p>
    <w:p w14:paraId="6D22D5A8"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Business Continuity Team</w:t>
      </w:r>
    </w:p>
    <w:p w14:paraId="6C6B8218"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Communications and Contacts</w:t>
      </w:r>
    </w:p>
    <w:p w14:paraId="736ABA7E"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Business Processes</w:t>
      </w:r>
    </w:p>
    <w:p w14:paraId="608163A4"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Business Continuity Plan Implementation</w:t>
      </w:r>
    </w:p>
    <w:p w14:paraId="5ED86BC2"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Requirements</w:t>
      </w:r>
    </w:p>
    <w:p w14:paraId="2FAAE1DF"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Reporting</w:t>
      </w:r>
    </w:p>
    <w:p w14:paraId="49A7ED2C" w14:textId="77777777" w:rsidR="00D14332" w:rsidRPr="00D14332" w:rsidRDefault="00D14332" w:rsidP="00D14332">
      <w:pPr>
        <w:pStyle w:val="ListParagraph"/>
        <w:numPr>
          <w:ilvl w:val="0"/>
          <w:numId w:val="11"/>
        </w:numPr>
        <w:spacing w:after="160" w:line="259" w:lineRule="auto"/>
        <w:contextualSpacing/>
        <w:rPr>
          <w:rFonts w:ascii="Times New Roman" w:hAnsi="Times New Roman"/>
          <w:sz w:val="24"/>
          <w:szCs w:val="24"/>
        </w:rPr>
      </w:pPr>
      <w:r w:rsidRPr="00D14332">
        <w:rPr>
          <w:rFonts w:ascii="Times New Roman" w:hAnsi="Times New Roman"/>
          <w:sz w:val="24"/>
          <w:szCs w:val="24"/>
        </w:rPr>
        <w:t>Appendices</w:t>
      </w:r>
    </w:p>
    <w:p w14:paraId="0FE683F3" w14:textId="45251EDD" w:rsidR="00D14332" w:rsidRPr="00D14332" w:rsidRDefault="004543CA" w:rsidP="00D14332">
      <w:pPr>
        <w:rPr>
          <w:sz w:val="24"/>
          <w:szCs w:val="24"/>
        </w:rPr>
      </w:pPr>
      <w:r w:rsidRPr="00D14332">
        <w:rPr>
          <w:b/>
          <w:bCs/>
          <w:color w:val="000000"/>
          <w:sz w:val="22"/>
          <w:szCs w:val="22"/>
        </w:rPr>
        <w:br/>
      </w:r>
      <w:r w:rsidR="00463CF3" w:rsidRPr="00D14332">
        <w:rPr>
          <w:b/>
          <w:bCs/>
          <w:sz w:val="22"/>
          <w:szCs w:val="22"/>
        </w:rPr>
        <w:t>Kevin Kolstad</w:t>
      </w:r>
      <w:r w:rsidR="00463CF3" w:rsidRPr="00D14332">
        <w:rPr>
          <w:sz w:val="22"/>
          <w:szCs w:val="22"/>
        </w:rPr>
        <w:t xml:space="preserve"> is the Property Development and Facilities Manager at Enterprise Mobility, where he has been employed for 33 years. He has worked in Facility Management for 24 of his 33 years at Enterprise. He currently oversees 70 facilities, which includes 2 Airport locations and 1 car sales office in the Southern New England Area and has a staff of 3 employees.  Kevin graduated with bachelor’s degree in Sociology with a Minor in Criminal Justice from Villanova University.</w:t>
      </w:r>
    </w:p>
    <w:p w14:paraId="24C1F7C0" w14:textId="77777777" w:rsidR="00D14332" w:rsidRDefault="00D14332" w:rsidP="00984162">
      <w:pPr>
        <w:jc w:val="center"/>
        <w:rPr>
          <w:b/>
          <w:bCs/>
          <w:sz w:val="40"/>
          <w:szCs w:val="40"/>
          <w:u w:val="single"/>
        </w:rPr>
      </w:pPr>
    </w:p>
    <w:p w14:paraId="7A749EB9" w14:textId="77777777" w:rsidR="00D14332" w:rsidRDefault="00D14332" w:rsidP="00984162">
      <w:pPr>
        <w:jc w:val="center"/>
        <w:rPr>
          <w:b/>
          <w:bCs/>
          <w:sz w:val="40"/>
          <w:szCs w:val="40"/>
          <w:u w:val="single"/>
        </w:rPr>
      </w:pPr>
    </w:p>
    <w:p w14:paraId="4288B7EC" w14:textId="404A38DF" w:rsidR="00984162" w:rsidRPr="00D14332" w:rsidRDefault="0056167D" w:rsidP="00984162">
      <w:pPr>
        <w:jc w:val="center"/>
        <w:rPr>
          <w:b/>
          <w:bCs/>
          <w:sz w:val="36"/>
          <w:szCs w:val="36"/>
          <w:u w:val="single"/>
        </w:rPr>
      </w:pPr>
      <w:r w:rsidRPr="00D14332">
        <w:rPr>
          <w:b/>
          <w:bCs/>
          <w:sz w:val="36"/>
          <w:szCs w:val="36"/>
          <w:u w:val="single"/>
        </w:rPr>
        <w:t>E</w:t>
      </w:r>
      <w:r w:rsidR="00984162" w:rsidRPr="00D14332">
        <w:rPr>
          <w:b/>
          <w:bCs/>
          <w:sz w:val="36"/>
          <w:szCs w:val="36"/>
          <w:u w:val="single"/>
        </w:rPr>
        <w:t>vents for the Evening:</w:t>
      </w:r>
    </w:p>
    <w:p w14:paraId="1204AFA8" w14:textId="77777777" w:rsidR="008301C4" w:rsidRDefault="008301C4" w:rsidP="00984162">
      <w:pPr>
        <w:jc w:val="center"/>
        <w:rPr>
          <w:b/>
          <w:bCs/>
          <w:sz w:val="40"/>
          <w:szCs w:val="40"/>
          <w:u w:val="single"/>
        </w:rPr>
      </w:pPr>
    </w:p>
    <w:p w14:paraId="58D3681E" w14:textId="77777777"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14:paraId="414E278E" w14:textId="77777777" w:rsidR="00984162" w:rsidRPr="00D14332" w:rsidRDefault="009C4C20" w:rsidP="00984162">
      <w:pPr>
        <w:pStyle w:val="Footer"/>
        <w:tabs>
          <w:tab w:val="clear" w:pos="4320"/>
          <w:tab w:val="clear" w:pos="8640"/>
        </w:tabs>
        <w:ind w:left="720"/>
        <w:rPr>
          <w:sz w:val="28"/>
          <w:szCs w:val="28"/>
        </w:rPr>
      </w:pPr>
      <w:r w:rsidRPr="00D14332">
        <w:rPr>
          <w:sz w:val="28"/>
          <w:szCs w:val="28"/>
        </w:rPr>
        <w:t>5:00</w:t>
      </w:r>
      <w:r w:rsidR="00AD607F" w:rsidRPr="00D14332">
        <w:rPr>
          <w:sz w:val="28"/>
          <w:szCs w:val="28"/>
        </w:rPr>
        <w:t>-5:30</w:t>
      </w:r>
      <w:r w:rsidR="00984162" w:rsidRPr="00D14332">
        <w:rPr>
          <w:sz w:val="28"/>
          <w:szCs w:val="28"/>
        </w:rPr>
        <w:t xml:space="preserve">   Networking – </w:t>
      </w:r>
      <w:r w:rsidR="00632B6B" w:rsidRPr="00D14332">
        <w:rPr>
          <w:sz w:val="28"/>
          <w:szCs w:val="28"/>
        </w:rPr>
        <w:t>B</w:t>
      </w:r>
      <w:r w:rsidR="00984162" w:rsidRPr="00D14332">
        <w:rPr>
          <w:sz w:val="28"/>
          <w:szCs w:val="28"/>
        </w:rPr>
        <w:t>ring</w:t>
      </w:r>
      <w:r w:rsidR="00632B6B" w:rsidRPr="00D14332">
        <w:rPr>
          <w:sz w:val="28"/>
          <w:szCs w:val="28"/>
        </w:rPr>
        <w:t xml:space="preserve"> </w:t>
      </w:r>
      <w:r w:rsidR="00984162" w:rsidRPr="00D14332">
        <w:rPr>
          <w:sz w:val="28"/>
          <w:szCs w:val="28"/>
        </w:rPr>
        <w:t>your business cards!</w:t>
      </w:r>
      <w:r w:rsidR="00984162" w:rsidRPr="00D14332">
        <w:rPr>
          <w:sz w:val="28"/>
          <w:szCs w:val="28"/>
        </w:rPr>
        <w:tab/>
      </w:r>
      <w:r w:rsidR="00984162" w:rsidRPr="00D14332">
        <w:rPr>
          <w:sz w:val="28"/>
          <w:szCs w:val="28"/>
        </w:rPr>
        <w:tab/>
      </w:r>
      <w:r w:rsidR="00984162" w:rsidRPr="00D14332">
        <w:rPr>
          <w:sz w:val="28"/>
          <w:szCs w:val="28"/>
        </w:rPr>
        <w:tab/>
      </w:r>
    </w:p>
    <w:p w14:paraId="6E505890" w14:textId="77777777" w:rsidR="00984162" w:rsidRPr="00D14332" w:rsidRDefault="00AD607F" w:rsidP="00984162">
      <w:pPr>
        <w:pStyle w:val="Footer"/>
        <w:tabs>
          <w:tab w:val="clear" w:pos="4320"/>
          <w:tab w:val="clear" w:pos="8640"/>
        </w:tabs>
        <w:ind w:left="720"/>
        <w:rPr>
          <w:sz w:val="28"/>
          <w:szCs w:val="28"/>
        </w:rPr>
      </w:pPr>
      <w:r w:rsidRPr="00D14332">
        <w:rPr>
          <w:sz w:val="28"/>
          <w:szCs w:val="28"/>
        </w:rPr>
        <w:t>5:30-6:30</w:t>
      </w:r>
      <w:r w:rsidR="00984162" w:rsidRPr="00D14332">
        <w:rPr>
          <w:sz w:val="28"/>
          <w:szCs w:val="28"/>
        </w:rPr>
        <w:t xml:space="preserve">   Dinner</w:t>
      </w:r>
    </w:p>
    <w:p w14:paraId="1B626E52" w14:textId="77777777" w:rsidR="00984162" w:rsidRPr="00D14332" w:rsidRDefault="009C4C20" w:rsidP="00984162">
      <w:pPr>
        <w:ind w:firstLine="720"/>
        <w:rPr>
          <w:sz w:val="28"/>
          <w:szCs w:val="28"/>
        </w:rPr>
      </w:pPr>
      <w:r w:rsidRPr="00D14332">
        <w:rPr>
          <w:sz w:val="28"/>
          <w:szCs w:val="28"/>
        </w:rPr>
        <w:t>6:</w:t>
      </w:r>
      <w:r w:rsidR="00AD607F" w:rsidRPr="00D14332">
        <w:rPr>
          <w:sz w:val="28"/>
          <w:szCs w:val="28"/>
        </w:rPr>
        <w:t>3</w:t>
      </w:r>
      <w:r w:rsidR="00984162" w:rsidRPr="00D14332">
        <w:rPr>
          <w:sz w:val="28"/>
          <w:szCs w:val="28"/>
        </w:rPr>
        <w:t>0-8:30   Speakers/Q&amp;A</w:t>
      </w:r>
    </w:p>
    <w:p w14:paraId="2A2F09BF" w14:textId="77777777" w:rsidR="00984162" w:rsidRPr="00D14332" w:rsidRDefault="00984162" w:rsidP="00984162">
      <w:pPr>
        <w:tabs>
          <w:tab w:val="left" w:pos="90"/>
          <w:tab w:val="left" w:pos="180"/>
        </w:tabs>
        <w:rPr>
          <w:sz w:val="28"/>
          <w:szCs w:val="28"/>
        </w:rPr>
      </w:pPr>
      <w:r w:rsidRPr="00D14332">
        <w:rPr>
          <w:sz w:val="28"/>
          <w:szCs w:val="28"/>
        </w:rPr>
        <w:tab/>
      </w:r>
      <w:r w:rsidRPr="00D14332">
        <w:rPr>
          <w:sz w:val="28"/>
          <w:szCs w:val="28"/>
        </w:rPr>
        <w:tab/>
      </w:r>
      <w:r w:rsidRPr="00D14332">
        <w:rPr>
          <w:sz w:val="28"/>
          <w:szCs w:val="28"/>
        </w:rPr>
        <w:tab/>
        <w:t xml:space="preserve">8:30  </w:t>
      </w:r>
      <w:r w:rsidRPr="00D14332">
        <w:rPr>
          <w:sz w:val="28"/>
          <w:szCs w:val="28"/>
        </w:rPr>
        <w:tab/>
        <w:t xml:space="preserve"> Chapter Business</w:t>
      </w:r>
    </w:p>
    <w:p w14:paraId="2C8AD877" w14:textId="77777777" w:rsidR="00104997" w:rsidRDefault="00104997" w:rsidP="00984162">
      <w:pPr>
        <w:tabs>
          <w:tab w:val="left" w:pos="90"/>
          <w:tab w:val="left" w:pos="180"/>
        </w:tabs>
        <w:rPr>
          <w:sz w:val="32"/>
          <w:szCs w:val="32"/>
        </w:rPr>
      </w:pPr>
    </w:p>
    <w:p w14:paraId="659F18C2" w14:textId="77777777"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14:paraId="2385A7EA" w14:textId="77777777" w:rsidR="008F2482" w:rsidRDefault="008F2482" w:rsidP="008F2482">
      <w:pPr>
        <w:jc w:val="center"/>
        <w:rPr>
          <w:sz w:val="24"/>
          <w:szCs w:val="24"/>
        </w:rPr>
      </w:pPr>
    </w:p>
    <w:p w14:paraId="598782E4" w14:textId="77777777"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14:paraId="301D135A" w14:textId="77777777" w:rsidTr="008301C4">
        <w:trPr>
          <w:trHeight w:val="3204"/>
        </w:trPr>
        <w:tc>
          <w:tcPr>
            <w:tcW w:w="4698" w:type="dxa"/>
          </w:tcPr>
          <w:p w14:paraId="3EB53839" w14:textId="77777777"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Hartford:</w:t>
            </w:r>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RT 291 East. Follow RT 291 over Bissell Bridge to Exit 4. Take a Left at the Light, </w:t>
            </w:r>
          </w:p>
          <w:p w14:paraId="493AC2EA" w14:textId="77777777"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Follow RT 5 North, 4.5 Miles, </w:t>
            </w:r>
          </w:p>
          <w:p w14:paraId="6E546D89" w14:textId="77777777"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Nutmeg Restaurant is on the Right.</w:t>
            </w:r>
          </w:p>
          <w:p w14:paraId="37FB1B81" w14:textId="77777777" w:rsidR="008301C4" w:rsidRPr="008301C4" w:rsidRDefault="008301C4" w:rsidP="001A750F">
            <w:pPr>
              <w:ind w:left="1440"/>
              <w:rPr>
                <w:rFonts w:ascii="Home ATM Standard" w:hAnsi="Home ATM Standard"/>
                <w:sz w:val="24"/>
                <w:szCs w:val="24"/>
              </w:rPr>
            </w:pPr>
            <w:r w:rsidRPr="008301C4">
              <w:rPr>
                <w:rFonts w:ascii="Home ATM Standard" w:hAnsi="Home ATM Standard"/>
                <w:sz w:val="24"/>
                <w:szCs w:val="24"/>
              </w:rPr>
              <w:t>OR</w:t>
            </w:r>
          </w:p>
          <w:p w14:paraId="375AEBB8" w14:textId="77777777"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Take 91 North to Exit 44. </w:t>
            </w:r>
          </w:p>
          <w:p w14:paraId="3611D31A" w14:textId="77777777"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14:paraId="64DC5D71" w14:textId="77777777" w:rsidR="008301C4" w:rsidRPr="008301C4" w:rsidRDefault="008301C4" w:rsidP="001A750F">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14:paraId="74F99F73" w14:textId="77777777" w:rsidR="008301C4" w:rsidRPr="008301C4" w:rsidRDefault="008301C4" w:rsidP="001A750F">
            <w:pPr>
              <w:spacing w:before="100" w:beforeAutospacing="1" w:after="100" w:afterAutospacing="1"/>
              <w:rPr>
                <w:sz w:val="24"/>
                <w:szCs w:val="24"/>
              </w:rPr>
            </w:pPr>
          </w:p>
        </w:tc>
        <w:tc>
          <w:tcPr>
            <w:tcW w:w="4636" w:type="dxa"/>
          </w:tcPr>
          <w:p w14:paraId="2766F218" w14:textId="77777777"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Springfield:</w:t>
            </w:r>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14:paraId="33624B2D" w14:textId="77777777"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14:paraId="5CEAC9A0" w14:textId="77777777" w:rsidR="008301C4" w:rsidRPr="008301C4" w:rsidRDefault="008301C4" w:rsidP="001A750F">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14:paraId="3645D585" w14:textId="77777777" w:rsidR="008301C4" w:rsidRPr="008301C4" w:rsidRDefault="008301C4" w:rsidP="001A750F">
            <w:pPr>
              <w:spacing w:before="100" w:beforeAutospacing="1" w:after="100" w:afterAutospacing="1"/>
              <w:rPr>
                <w:sz w:val="24"/>
                <w:szCs w:val="24"/>
              </w:rPr>
            </w:pPr>
          </w:p>
        </w:tc>
      </w:tr>
    </w:tbl>
    <w:p w14:paraId="667C3AD6" w14:textId="77777777" w:rsidR="0002340A" w:rsidRDefault="0002340A" w:rsidP="008F2482">
      <w:pPr>
        <w:spacing w:beforeAutospacing="1" w:afterAutospacing="1"/>
        <w:jc w:val="center"/>
        <w:rPr>
          <w:rFonts w:ascii="Book Antiqua" w:hAnsi="Book Antiqua"/>
          <w:b/>
          <w:color w:val="FF0000"/>
          <w:sz w:val="24"/>
          <w:szCs w:val="24"/>
        </w:rPr>
      </w:pPr>
    </w:p>
    <w:p w14:paraId="46EA0719" w14:textId="77777777" w:rsidR="00475638" w:rsidRDefault="00475638" w:rsidP="008F2482">
      <w:pPr>
        <w:spacing w:beforeAutospacing="1" w:afterAutospacing="1"/>
        <w:jc w:val="center"/>
        <w:rPr>
          <w:rFonts w:ascii="Book Antiqua" w:hAnsi="Book Antiqua"/>
          <w:b/>
          <w:color w:val="FF0000"/>
          <w:sz w:val="24"/>
          <w:szCs w:val="24"/>
        </w:rPr>
      </w:pPr>
    </w:p>
    <w:p w14:paraId="3ECA502E" w14:textId="77777777" w:rsidR="004543CA" w:rsidRPr="008301C4" w:rsidRDefault="004543CA" w:rsidP="008F2482">
      <w:pPr>
        <w:spacing w:beforeAutospacing="1" w:afterAutospacing="1"/>
        <w:jc w:val="center"/>
        <w:rPr>
          <w:rFonts w:ascii="Book Antiqua" w:hAnsi="Book Antiqua"/>
          <w:b/>
          <w:color w:val="FF0000"/>
          <w:sz w:val="24"/>
          <w:szCs w:val="24"/>
        </w:rPr>
      </w:pPr>
    </w:p>
    <w:p w14:paraId="7272C6FB" w14:textId="77777777"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14:anchorId="6D262F0A" wp14:editId="6CE79109">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14:paraId="384875F5" w14:textId="77777777" w:rsidR="00984162" w:rsidRPr="00E85174" w:rsidRDefault="00984162" w:rsidP="00984162">
      <w:pPr>
        <w:jc w:val="center"/>
        <w:rPr>
          <w:b/>
          <w:sz w:val="28"/>
          <w:szCs w:val="28"/>
        </w:rPr>
      </w:pPr>
      <w:r w:rsidRPr="00E85174">
        <w:rPr>
          <w:b/>
          <w:sz w:val="28"/>
          <w:szCs w:val="28"/>
        </w:rPr>
        <w:t>QUARTERLY MEETING RESERVATION</w:t>
      </w:r>
    </w:p>
    <w:p w14:paraId="4EE20BB3" w14:textId="63F36947" w:rsidR="00984162" w:rsidRPr="00E85174" w:rsidRDefault="00D14332" w:rsidP="00984162">
      <w:pPr>
        <w:jc w:val="center"/>
        <w:rPr>
          <w:b/>
          <w:sz w:val="28"/>
          <w:szCs w:val="28"/>
        </w:rPr>
      </w:pPr>
      <w:r>
        <w:rPr>
          <w:b/>
          <w:sz w:val="28"/>
          <w:szCs w:val="28"/>
        </w:rPr>
        <w:t>March 21, 2024</w:t>
      </w:r>
    </w:p>
    <w:p w14:paraId="50E7A7BF" w14:textId="77777777" w:rsidR="00984162" w:rsidRDefault="00984162" w:rsidP="00984162">
      <w:pPr>
        <w:pStyle w:val="Heading7"/>
        <w:rPr>
          <w:sz w:val="28"/>
          <w:szCs w:val="28"/>
        </w:rPr>
      </w:pPr>
      <w:r w:rsidRPr="00E85174">
        <w:rPr>
          <w:sz w:val="28"/>
          <w:szCs w:val="28"/>
        </w:rPr>
        <w:t>5:00 PM TO 8:30 PM</w:t>
      </w:r>
    </w:p>
    <w:p w14:paraId="621B1C6E" w14:textId="77777777" w:rsidR="00984162" w:rsidRDefault="00984162" w:rsidP="00984162"/>
    <w:p w14:paraId="451EA431" w14:textId="77777777"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14:paraId="438DCBC9" w14:textId="77777777" w:rsidR="00984162" w:rsidRPr="00020548" w:rsidRDefault="00984162" w:rsidP="00984162">
      <w:pPr>
        <w:jc w:val="center"/>
        <w:rPr>
          <w:sz w:val="24"/>
          <w:szCs w:val="24"/>
        </w:rPr>
      </w:pPr>
    </w:p>
    <w:p w14:paraId="31CFABA5" w14:textId="77777777" w:rsidR="00811129" w:rsidRDefault="00811129" w:rsidP="00984162">
      <w:pPr>
        <w:jc w:val="center"/>
        <w:rPr>
          <w:b/>
          <w:sz w:val="24"/>
          <w:szCs w:val="24"/>
        </w:rPr>
      </w:pPr>
    </w:p>
    <w:p w14:paraId="06F8B9AD" w14:textId="77777777" w:rsidR="00984162" w:rsidRDefault="00984162" w:rsidP="00984162">
      <w:pPr>
        <w:jc w:val="center"/>
        <w:rPr>
          <w:b/>
          <w:sz w:val="24"/>
          <w:szCs w:val="24"/>
        </w:rPr>
      </w:pPr>
      <w:r w:rsidRPr="00104997">
        <w:rPr>
          <w:b/>
          <w:sz w:val="24"/>
          <w:szCs w:val="24"/>
          <w:highlight w:val="yellow"/>
        </w:rPr>
        <w:t>Registration is $</w:t>
      </w:r>
      <w:r w:rsidR="004B75E9" w:rsidRPr="00104997">
        <w:rPr>
          <w:b/>
          <w:sz w:val="24"/>
          <w:szCs w:val="24"/>
          <w:highlight w:val="yellow"/>
        </w:rPr>
        <w:t>60</w:t>
      </w:r>
      <w:r w:rsidRPr="00104997">
        <w:rPr>
          <w:b/>
          <w:sz w:val="24"/>
          <w:szCs w:val="24"/>
          <w:highlight w:val="yellow"/>
        </w:rPr>
        <w:t>.00</w:t>
      </w:r>
    </w:p>
    <w:p w14:paraId="0EF7E86F" w14:textId="77777777" w:rsidR="00984162" w:rsidRDefault="00984162" w:rsidP="00984162">
      <w:pPr>
        <w:jc w:val="center"/>
        <w:rPr>
          <w:b/>
          <w:sz w:val="24"/>
          <w:szCs w:val="24"/>
        </w:rPr>
      </w:pPr>
    </w:p>
    <w:p w14:paraId="579CA1D8" w14:textId="77777777" w:rsidR="00984162" w:rsidRPr="00173ED3" w:rsidRDefault="00984162" w:rsidP="00984162">
      <w:pPr>
        <w:jc w:val="center"/>
        <w:rPr>
          <w:color w:val="0000FF"/>
          <w:sz w:val="36"/>
          <w:u w:val="single"/>
        </w:rPr>
      </w:pPr>
      <w:r w:rsidRPr="00173ED3">
        <w:rPr>
          <w:color w:val="0000FF"/>
          <w:sz w:val="36"/>
          <w:u w:val="single"/>
        </w:rPr>
        <w:t xml:space="preserve">Reservations </w:t>
      </w:r>
      <w:r w:rsidRPr="00173ED3">
        <w:rPr>
          <w:b/>
          <w:color w:val="0000FF"/>
          <w:sz w:val="36"/>
          <w:u w:val="single"/>
        </w:rPr>
        <w:t>and</w:t>
      </w:r>
      <w:r w:rsidRPr="00173ED3">
        <w:rPr>
          <w:color w:val="0000FF"/>
          <w:sz w:val="36"/>
          <w:u w:val="single"/>
        </w:rPr>
        <w:t xml:space="preserve"> checks must be received no later than</w:t>
      </w:r>
    </w:p>
    <w:p w14:paraId="2EF9CC2A" w14:textId="4AFFA0A6" w:rsidR="00984162" w:rsidRPr="00173ED3" w:rsidRDefault="00D14332" w:rsidP="00984162">
      <w:pPr>
        <w:pStyle w:val="Heading2"/>
        <w:rPr>
          <w:b/>
          <w:color w:val="FF0000"/>
          <w:sz w:val="44"/>
          <w:szCs w:val="44"/>
        </w:rPr>
      </w:pPr>
      <w:r>
        <w:rPr>
          <w:b/>
          <w:color w:val="0000FF"/>
          <w:sz w:val="44"/>
          <w:szCs w:val="44"/>
        </w:rPr>
        <w:t>March 15, 2024</w:t>
      </w:r>
    </w:p>
    <w:p w14:paraId="401A21ED" w14:textId="77777777" w:rsidR="00984162" w:rsidRDefault="00984162" w:rsidP="00984162">
      <w:pPr>
        <w:rPr>
          <w:b/>
          <w:sz w:val="32"/>
        </w:rPr>
      </w:pPr>
    </w:p>
    <w:p w14:paraId="4594638E" w14:textId="77777777" w:rsidR="00874D17" w:rsidRDefault="00874D17" w:rsidP="00984162">
      <w:pPr>
        <w:rPr>
          <w:b/>
          <w:sz w:val="32"/>
        </w:rPr>
      </w:pPr>
    </w:p>
    <w:p w14:paraId="68BC0BFC" w14:textId="77777777" w:rsidR="00984162" w:rsidRDefault="00984162" w:rsidP="00984162">
      <w:r>
        <w:tab/>
      </w:r>
      <w:r>
        <w:tab/>
      </w:r>
      <w:r>
        <w:tab/>
      </w:r>
      <w:r>
        <w:tab/>
      </w:r>
      <w:r>
        <w:tab/>
      </w:r>
    </w:p>
    <w:p w14:paraId="1124B4BE" w14:textId="77777777"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14:paraId="6A86F9DF" w14:textId="77777777"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6899B" w14:textId="77777777"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14:paraId="6F49DC11" w14:textId="77777777"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C736E" w14:textId="77777777"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14:paraId="4A353B85" w14:textId="77777777"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14:paraId="77394131" w14:textId="77777777" w:rsidR="005D1AF6" w:rsidRPr="00582AE5" w:rsidRDefault="005D1AF6" w:rsidP="00853696">
            <w:pPr>
              <w:ind w:left="-787"/>
              <w:rPr>
                <w:rFonts w:ascii="Arial" w:hAnsi="Arial" w:cs="Arial"/>
                <w:sz w:val="16"/>
                <w:szCs w:val="16"/>
              </w:rPr>
            </w:pPr>
          </w:p>
        </w:tc>
      </w:tr>
      <w:tr w:rsidR="005D1AF6" w14:paraId="7E21F945" w14:textId="77777777"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14:paraId="572CD0A1" w14:textId="77777777"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14:paraId="6D4C8A8D" w14:textId="77777777"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C29CD" w14:textId="77777777"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14:paraId="4C8C6A93" w14:textId="77777777"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14:paraId="41E15FB8" w14:textId="77777777"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14:paraId="24BAB30C" w14:textId="77777777"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14:paraId="7864CDB0" w14:textId="77777777"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14:paraId="4E33E26E" w14:textId="77777777"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27BCA" w14:textId="77777777"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14:paraId="23D3C874" w14:textId="77777777"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14:paraId="0EBDDC57" w14:textId="77777777" w:rsidR="005D1AF6" w:rsidRPr="00582AE5" w:rsidRDefault="005D1AF6" w:rsidP="00853696">
            <w:pPr>
              <w:rPr>
                <w:rFonts w:ascii="Arial" w:hAnsi="Arial" w:cs="Arial"/>
                <w:sz w:val="16"/>
                <w:szCs w:val="16"/>
              </w:rPr>
            </w:pPr>
            <w:r w:rsidRPr="00582AE5">
              <w:rPr>
                <w:rFonts w:ascii="Arial" w:hAnsi="Arial" w:cs="Arial"/>
                <w:sz w:val="16"/>
                <w:szCs w:val="16"/>
              </w:rPr>
              <w:t> </w:t>
            </w:r>
          </w:p>
        </w:tc>
      </w:tr>
    </w:tbl>
    <w:p w14:paraId="2973AB1A" w14:textId="77777777" w:rsidR="00984162" w:rsidRDefault="00984162" w:rsidP="00984162">
      <w:pPr>
        <w:ind w:right="-180"/>
      </w:pPr>
    </w:p>
    <w:p w14:paraId="5577D2D2" w14:textId="77777777" w:rsidR="00874D17" w:rsidRDefault="00874D17" w:rsidP="00984162">
      <w:pPr>
        <w:ind w:right="-180"/>
      </w:pPr>
    </w:p>
    <w:p w14:paraId="70DF9BFA" w14:textId="77777777" w:rsidR="00D167D2" w:rsidRDefault="00D167D2" w:rsidP="00984162">
      <w:pPr>
        <w:pStyle w:val="BodyText"/>
        <w:jc w:val="center"/>
        <w:rPr>
          <w:sz w:val="28"/>
          <w:szCs w:val="28"/>
        </w:rPr>
      </w:pPr>
    </w:p>
    <w:p w14:paraId="4D6FAFEB" w14:textId="77777777"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14:paraId="50BCAC01" w14:textId="77777777" w:rsidR="00984162" w:rsidRDefault="00984162" w:rsidP="00984162"/>
    <w:p w14:paraId="711F6FD6" w14:textId="77777777" w:rsidR="00874D17" w:rsidRDefault="00874D17" w:rsidP="00984162"/>
    <w:p w14:paraId="5E125DE6" w14:textId="77777777"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14:paraId="01A935D2" w14:textId="77777777" w:rsidR="00D167D2" w:rsidRDefault="00D167D2" w:rsidP="00984162">
      <w:pPr>
        <w:jc w:val="center"/>
        <w:rPr>
          <w:rFonts w:cs="Arial"/>
          <w:b/>
          <w:sz w:val="24"/>
          <w:szCs w:val="24"/>
        </w:rPr>
      </w:pPr>
    </w:p>
    <w:p w14:paraId="53827707" w14:textId="77777777" w:rsidR="00984162" w:rsidRDefault="00743B5E" w:rsidP="00984162">
      <w:pPr>
        <w:jc w:val="center"/>
        <w:rPr>
          <w:rFonts w:cs="Arial"/>
          <w:b/>
          <w:sz w:val="28"/>
          <w:szCs w:val="24"/>
        </w:rPr>
      </w:pPr>
      <w:r>
        <w:rPr>
          <w:rFonts w:cs="Arial"/>
          <w:b/>
          <w:sz w:val="28"/>
          <w:szCs w:val="24"/>
        </w:rPr>
        <w:t>APA Hartford Chapter</w:t>
      </w:r>
    </w:p>
    <w:p w14:paraId="4F1D3B28" w14:textId="77777777" w:rsidR="0094666F" w:rsidRDefault="00743B5E" w:rsidP="00984162">
      <w:pPr>
        <w:jc w:val="center"/>
        <w:rPr>
          <w:rFonts w:cs="Arial"/>
          <w:b/>
          <w:sz w:val="28"/>
          <w:szCs w:val="24"/>
        </w:rPr>
      </w:pPr>
      <w:r>
        <w:rPr>
          <w:rFonts w:cs="Arial"/>
          <w:b/>
          <w:sz w:val="28"/>
          <w:szCs w:val="24"/>
        </w:rPr>
        <w:t>PO Box 98</w:t>
      </w:r>
    </w:p>
    <w:p w14:paraId="2F735D40" w14:textId="77777777" w:rsidR="0094666F" w:rsidRDefault="00743B5E" w:rsidP="00984162">
      <w:pPr>
        <w:jc w:val="center"/>
        <w:rPr>
          <w:rFonts w:cs="Arial"/>
          <w:b/>
          <w:sz w:val="28"/>
          <w:szCs w:val="24"/>
        </w:rPr>
      </w:pPr>
      <w:proofErr w:type="spellStart"/>
      <w:r>
        <w:rPr>
          <w:rFonts w:cs="Arial"/>
          <w:b/>
          <w:sz w:val="28"/>
          <w:szCs w:val="24"/>
        </w:rPr>
        <w:t>Poquonock</w:t>
      </w:r>
      <w:proofErr w:type="spellEnd"/>
      <w:r w:rsidR="0094666F">
        <w:rPr>
          <w:rFonts w:cs="Arial"/>
          <w:b/>
          <w:sz w:val="28"/>
          <w:szCs w:val="24"/>
        </w:rPr>
        <w:t>, CT 060</w:t>
      </w:r>
      <w:r>
        <w:rPr>
          <w:rFonts w:cs="Arial"/>
          <w:b/>
          <w:sz w:val="28"/>
          <w:szCs w:val="24"/>
        </w:rPr>
        <w:t>64</w:t>
      </w:r>
    </w:p>
    <w:p w14:paraId="77CD336B" w14:textId="77777777" w:rsidR="0094666F" w:rsidRDefault="0094666F" w:rsidP="00984162">
      <w:pPr>
        <w:jc w:val="center"/>
        <w:rPr>
          <w:rFonts w:cs="Arial"/>
          <w:b/>
          <w:sz w:val="28"/>
          <w:szCs w:val="24"/>
        </w:rPr>
      </w:pPr>
      <w:r>
        <w:rPr>
          <w:rFonts w:cs="Arial"/>
          <w:b/>
          <w:sz w:val="28"/>
          <w:szCs w:val="24"/>
        </w:rPr>
        <w:t>gryan@sscinc.com</w:t>
      </w:r>
    </w:p>
    <w:sectPr w:rsidR="0094666F" w:rsidSect="00853696">
      <w:footerReference w:type="even" r:id="rId12"/>
      <w:footerReference w:type="default" r:id="rId13"/>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EEF1" w14:textId="77777777" w:rsidR="00A813FC" w:rsidRDefault="00A813FC" w:rsidP="008F63C9">
      <w:r>
        <w:separator/>
      </w:r>
    </w:p>
  </w:endnote>
  <w:endnote w:type="continuationSeparator" w:id="0">
    <w:p w14:paraId="2A420FDE" w14:textId="77777777" w:rsidR="00A813FC" w:rsidRDefault="00A813FC"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7E7A" w14:textId="77777777"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800BD" w14:textId="77777777" w:rsidR="00A813FC" w:rsidRDefault="00A81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A614" w14:textId="77777777"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A97">
      <w:rPr>
        <w:rStyle w:val="PageNumber"/>
        <w:noProof/>
      </w:rPr>
      <w:t>1</w:t>
    </w:r>
    <w:r>
      <w:rPr>
        <w:rStyle w:val="PageNumber"/>
      </w:rPr>
      <w:fldChar w:fldCharType="end"/>
    </w:r>
  </w:p>
  <w:p w14:paraId="43BCF8CD" w14:textId="77777777" w:rsidR="00A813FC" w:rsidRDefault="00A813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F099" w14:textId="77777777" w:rsidR="00A813FC" w:rsidRDefault="00A813FC" w:rsidP="008F63C9">
      <w:r>
        <w:separator/>
      </w:r>
    </w:p>
  </w:footnote>
  <w:footnote w:type="continuationSeparator" w:id="0">
    <w:p w14:paraId="0EEE0EAE" w14:textId="77777777" w:rsidR="00A813FC" w:rsidRDefault="00A813FC" w:rsidP="008F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51AA8"/>
    <w:multiLevelType w:val="multilevel"/>
    <w:tmpl w:val="A436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3976DC9"/>
    <w:multiLevelType w:val="multilevel"/>
    <w:tmpl w:val="0E948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4B6D6A"/>
    <w:multiLevelType w:val="multilevel"/>
    <w:tmpl w:val="8E248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FA4998"/>
    <w:multiLevelType w:val="hybridMultilevel"/>
    <w:tmpl w:val="2A92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7A55C3"/>
    <w:multiLevelType w:val="hybridMultilevel"/>
    <w:tmpl w:val="BF64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C7145"/>
    <w:multiLevelType w:val="hybridMultilevel"/>
    <w:tmpl w:val="472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74933">
    <w:abstractNumId w:val="2"/>
  </w:num>
  <w:num w:numId="2" w16cid:durableId="179587255">
    <w:abstractNumId w:val="5"/>
  </w:num>
  <w:num w:numId="3" w16cid:durableId="2039161737">
    <w:abstractNumId w:val="3"/>
  </w:num>
  <w:num w:numId="4" w16cid:durableId="2046248457">
    <w:abstractNumId w:val="0"/>
  </w:num>
  <w:num w:numId="5" w16cid:durableId="1043095708">
    <w:abstractNumId w:val="0"/>
  </w:num>
  <w:num w:numId="6" w16cid:durableId="969015767">
    <w:abstractNumId w:val="1"/>
  </w:num>
  <w:num w:numId="7" w16cid:durableId="151650584">
    <w:abstractNumId w:val="9"/>
  </w:num>
  <w:num w:numId="8" w16cid:durableId="10936674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66618">
    <w:abstractNumId w:val="4"/>
  </w:num>
  <w:num w:numId="10" w16cid:durableId="1894733507">
    <w:abstractNumId w:val="7"/>
  </w:num>
  <w:num w:numId="11" w16cid:durableId="180512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62"/>
    <w:rsid w:val="00001B54"/>
    <w:rsid w:val="0002340A"/>
    <w:rsid w:val="00026249"/>
    <w:rsid w:val="000370E4"/>
    <w:rsid w:val="00040AE9"/>
    <w:rsid w:val="0006015B"/>
    <w:rsid w:val="000A1975"/>
    <w:rsid w:val="000A5D59"/>
    <w:rsid w:val="000B5F95"/>
    <w:rsid w:val="000C41A9"/>
    <w:rsid w:val="000E6D72"/>
    <w:rsid w:val="00104997"/>
    <w:rsid w:val="001053FD"/>
    <w:rsid w:val="001356D7"/>
    <w:rsid w:val="00146BF0"/>
    <w:rsid w:val="001712C4"/>
    <w:rsid w:val="00173976"/>
    <w:rsid w:val="00173ED3"/>
    <w:rsid w:val="00193DC3"/>
    <w:rsid w:val="00194703"/>
    <w:rsid w:val="00194C79"/>
    <w:rsid w:val="001A1452"/>
    <w:rsid w:val="001A692C"/>
    <w:rsid w:val="001A750F"/>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6473"/>
    <w:rsid w:val="0030780F"/>
    <w:rsid w:val="00324E0B"/>
    <w:rsid w:val="00327CB9"/>
    <w:rsid w:val="00341706"/>
    <w:rsid w:val="00344A76"/>
    <w:rsid w:val="00386CFA"/>
    <w:rsid w:val="003912EE"/>
    <w:rsid w:val="00393EF0"/>
    <w:rsid w:val="003C25DD"/>
    <w:rsid w:val="003C41B9"/>
    <w:rsid w:val="004018E1"/>
    <w:rsid w:val="004206CC"/>
    <w:rsid w:val="00426953"/>
    <w:rsid w:val="00431416"/>
    <w:rsid w:val="004368D2"/>
    <w:rsid w:val="004543CA"/>
    <w:rsid w:val="00460F18"/>
    <w:rsid w:val="00463CF3"/>
    <w:rsid w:val="00475638"/>
    <w:rsid w:val="00485AE9"/>
    <w:rsid w:val="004A19A9"/>
    <w:rsid w:val="004A6904"/>
    <w:rsid w:val="004B75E9"/>
    <w:rsid w:val="004C506E"/>
    <w:rsid w:val="00500605"/>
    <w:rsid w:val="0051356F"/>
    <w:rsid w:val="00517B9E"/>
    <w:rsid w:val="00521625"/>
    <w:rsid w:val="0055234F"/>
    <w:rsid w:val="00555D55"/>
    <w:rsid w:val="0056167D"/>
    <w:rsid w:val="005A6D0B"/>
    <w:rsid w:val="005A769B"/>
    <w:rsid w:val="005B2ABE"/>
    <w:rsid w:val="005C4CDD"/>
    <w:rsid w:val="005C6EA7"/>
    <w:rsid w:val="005D1AF6"/>
    <w:rsid w:val="005D1C07"/>
    <w:rsid w:val="005E3DD9"/>
    <w:rsid w:val="005E48EA"/>
    <w:rsid w:val="005E617E"/>
    <w:rsid w:val="005F057F"/>
    <w:rsid w:val="005F686B"/>
    <w:rsid w:val="0061363E"/>
    <w:rsid w:val="0061500A"/>
    <w:rsid w:val="00615A4C"/>
    <w:rsid w:val="00617E4D"/>
    <w:rsid w:val="0062606D"/>
    <w:rsid w:val="00632B6B"/>
    <w:rsid w:val="006346EA"/>
    <w:rsid w:val="00654D4E"/>
    <w:rsid w:val="00656214"/>
    <w:rsid w:val="00657DDA"/>
    <w:rsid w:val="00666098"/>
    <w:rsid w:val="006816FA"/>
    <w:rsid w:val="00685220"/>
    <w:rsid w:val="00685399"/>
    <w:rsid w:val="006A024E"/>
    <w:rsid w:val="006D5517"/>
    <w:rsid w:val="006D6A8F"/>
    <w:rsid w:val="006E39AF"/>
    <w:rsid w:val="006F70D5"/>
    <w:rsid w:val="00731C62"/>
    <w:rsid w:val="00743B5E"/>
    <w:rsid w:val="007471E5"/>
    <w:rsid w:val="00761B75"/>
    <w:rsid w:val="00771793"/>
    <w:rsid w:val="007770BA"/>
    <w:rsid w:val="00777216"/>
    <w:rsid w:val="00784ED5"/>
    <w:rsid w:val="007963D7"/>
    <w:rsid w:val="007A4AB3"/>
    <w:rsid w:val="007B1A0B"/>
    <w:rsid w:val="007B3545"/>
    <w:rsid w:val="007C4C79"/>
    <w:rsid w:val="007C7B98"/>
    <w:rsid w:val="007E3CB9"/>
    <w:rsid w:val="007F193F"/>
    <w:rsid w:val="007F73A9"/>
    <w:rsid w:val="0080478C"/>
    <w:rsid w:val="00811129"/>
    <w:rsid w:val="008138E2"/>
    <w:rsid w:val="0081691E"/>
    <w:rsid w:val="00820F9A"/>
    <w:rsid w:val="008259B1"/>
    <w:rsid w:val="008301C4"/>
    <w:rsid w:val="00831F51"/>
    <w:rsid w:val="00853696"/>
    <w:rsid w:val="00853BC6"/>
    <w:rsid w:val="00853CC7"/>
    <w:rsid w:val="008542B6"/>
    <w:rsid w:val="00857B8D"/>
    <w:rsid w:val="00863D03"/>
    <w:rsid w:val="0086648B"/>
    <w:rsid w:val="00871AF3"/>
    <w:rsid w:val="00874D17"/>
    <w:rsid w:val="008779E7"/>
    <w:rsid w:val="00883A79"/>
    <w:rsid w:val="0088456A"/>
    <w:rsid w:val="008A6341"/>
    <w:rsid w:val="008B5867"/>
    <w:rsid w:val="008C4300"/>
    <w:rsid w:val="008C5658"/>
    <w:rsid w:val="008D2829"/>
    <w:rsid w:val="008F2482"/>
    <w:rsid w:val="008F63C9"/>
    <w:rsid w:val="008F7B4B"/>
    <w:rsid w:val="00905A1F"/>
    <w:rsid w:val="00910BCA"/>
    <w:rsid w:val="0091730E"/>
    <w:rsid w:val="009234CD"/>
    <w:rsid w:val="009262F6"/>
    <w:rsid w:val="0092645B"/>
    <w:rsid w:val="00933A4B"/>
    <w:rsid w:val="0094666F"/>
    <w:rsid w:val="00952C1A"/>
    <w:rsid w:val="0097021E"/>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813FC"/>
    <w:rsid w:val="00A90297"/>
    <w:rsid w:val="00A960B4"/>
    <w:rsid w:val="00AA1A2F"/>
    <w:rsid w:val="00AB05C3"/>
    <w:rsid w:val="00AB2C27"/>
    <w:rsid w:val="00AC01C3"/>
    <w:rsid w:val="00AC4A24"/>
    <w:rsid w:val="00AC68B3"/>
    <w:rsid w:val="00AD5103"/>
    <w:rsid w:val="00AD607F"/>
    <w:rsid w:val="00AD6762"/>
    <w:rsid w:val="00B00CE7"/>
    <w:rsid w:val="00B10382"/>
    <w:rsid w:val="00B13A97"/>
    <w:rsid w:val="00B2082F"/>
    <w:rsid w:val="00B31745"/>
    <w:rsid w:val="00B6785E"/>
    <w:rsid w:val="00B708FC"/>
    <w:rsid w:val="00B72538"/>
    <w:rsid w:val="00B827A7"/>
    <w:rsid w:val="00BC2426"/>
    <w:rsid w:val="00BD7B8C"/>
    <w:rsid w:val="00BF39FA"/>
    <w:rsid w:val="00C27C0D"/>
    <w:rsid w:val="00C31655"/>
    <w:rsid w:val="00C54D6F"/>
    <w:rsid w:val="00C75346"/>
    <w:rsid w:val="00C84765"/>
    <w:rsid w:val="00C96C7D"/>
    <w:rsid w:val="00CB55E2"/>
    <w:rsid w:val="00CC15FE"/>
    <w:rsid w:val="00CC2099"/>
    <w:rsid w:val="00CC6A50"/>
    <w:rsid w:val="00CD1481"/>
    <w:rsid w:val="00CD1905"/>
    <w:rsid w:val="00CD55D9"/>
    <w:rsid w:val="00CD7A87"/>
    <w:rsid w:val="00CF2E56"/>
    <w:rsid w:val="00D006A0"/>
    <w:rsid w:val="00D14332"/>
    <w:rsid w:val="00D167D2"/>
    <w:rsid w:val="00D201DF"/>
    <w:rsid w:val="00D30644"/>
    <w:rsid w:val="00D367B1"/>
    <w:rsid w:val="00D47363"/>
    <w:rsid w:val="00D545F5"/>
    <w:rsid w:val="00D6384E"/>
    <w:rsid w:val="00DA5144"/>
    <w:rsid w:val="00DB06A4"/>
    <w:rsid w:val="00DD0F06"/>
    <w:rsid w:val="00E322E5"/>
    <w:rsid w:val="00E32CCA"/>
    <w:rsid w:val="00E37E53"/>
    <w:rsid w:val="00E6373B"/>
    <w:rsid w:val="00E77C41"/>
    <w:rsid w:val="00E97C9B"/>
    <w:rsid w:val="00EA6A79"/>
    <w:rsid w:val="00EB4A8D"/>
    <w:rsid w:val="00EB7745"/>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 w:val="00FD499F"/>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2EB5"/>
  <w15:docId w15:val="{83F9733B-94C4-49C1-BBFB-E9EE6F4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 w:type="character" w:customStyle="1" w:styleId="lt-line-clampraw-line">
    <w:name w:val="lt-line-clamp__raw-line"/>
    <w:basedOn w:val="DefaultParagraphFont"/>
    <w:rsid w:val="004B75E9"/>
  </w:style>
  <w:style w:type="paragraph" w:customStyle="1" w:styleId="m-1171701560236193525xmsonormal">
    <w:name w:val="m_-1171701560236193525xmsonormal"/>
    <w:basedOn w:val="Normal"/>
    <w:rsid w:val="004543CA"/>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251474824">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4147065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62291079">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391201774">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20970186">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11315327">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1993752">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480226640">
      <w:bodyDiv w:val="1"/>
      <w:marLeft w:val="0"/>
      <w:marRight w:val="0"/>
      <w:marTop w:val="0"/>
      <w:marBottom w:val="0"/>
      <w:divBdr>
        <w:top w:val="none" w:sz="0" w:space="0" w:color="auto"/>
        <w:left w:val="none" w:sz="0" w:space="0" w:color="auto"/>
        <w:bottom w:val="none" w:sz="0" w:space="0" w:color="auto"/>
        <w:right w:val="none" w:sz="0" w:space="0" w:color="auto"/>
      </w:divBdr>
    </w:div>
    <w:div w:id="1496648504">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544098960">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12916251">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730808982">
      <w:bodyDiv w:val="1"/>
      <w:marLeft w:val="0"/>
      <w:marRight w:val="0"/>
      <w:marTop w:val="0"/>
      <w:marBottom w:val="0"/>
      <w:divBdr>
        <w:top w:val="none" w:sz="0" w:space="0" w:color="auto"/>
        <w:left w:val="none" w:sz="0" w:space="0" w:color="auto"/>
        <w:bottom w:val="none" w:sz="0" w:space="0" w:color="auto"/>
        <w:right w:val="none" w:sz="0" w:space="0" w:color="auto"/>
      </w:divBdr>
    </w:div>
    <w:div w:id="1762486897">
      <w:bodyDiv w:val="1"/>
      <w:marLeft w:val="0"/>
      <w:marRight w:val="0"/>
      <w:marTop w:val="0"/>
      <w:marBottom w:val="0"/>
      <w:divBdr>
        <w:top w:val="none" w:sz="0" w:space="0" w:color="auto"/>
        <w:left w:val="none" w:sz="0" w:space="0" w:color="auto"/>
        <w:bottom w:val="none" w:sz="0" w:space="0" w:color="auto"/>
        <w:right w:val="none" w:sz="0" w:space="0" w:color="auto"/>
      </w:divBdr>
    </w:div>
    <w:div w:id="1785685028">
      <w:bodyDiv w:val="1"/>
      <w:marLeft w:val="0"/>
      <w:marRight w:val="0"/>
      <w:marTop w:val="0"/>
      <w:marBottom w:val="0"/>
      <w:divBdr>
        <w:top w:val="none" w:sz="0" w:space="0" w:color="auto"/>
        <w:left w:val="none" w:sz="0" w:space="0" w:color="auto"/>
        <w:bottom w:val="none" w:sz="0" w:space="0" w:color="auto"/>
        <w:right w:val="none" w:sz="0" w:space="0" w:color="auto"/>
      </w:divBdr>
    </w:div>
    <w:div w:id="1787432152">
      <w:bodyDiv w:val="1"/>
      <w:marLeft w:val="0"/>
      <w:marRight w:val="0"/>
      <w:marTop w:val="0"/>
      <w:marBottom w:val="0"/>
      <w:divBdr>
        <w:top w:val="none" w:sz="0" w:space="0" w:color="auto"/>
        <w:left w:val="none" w:sz="0" w:space="0" w:color="auto"/>
        <w:bottom w:val="none" w:sz="0" w:space="0" w:color="auto"/>
        <w:right w:val="none" w:sz="0" w:space="0" w:color="auto"/>
      </w:divBdr>
    </w:div>
    <w:div w:id="1847094575">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28210928">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088108998">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megrestaura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896A-5888-4DD8-8096-2615C8C3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2871</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Gail Ryan</cp:lastModifiedBy>
  <cp:revision>3</cp:revision>
  <cp:lastPrinted>2015-03-04T18:41:00Z</cp:lastPrinted>
  <dcterms:created xsi:type="dcterms:W3CDTF">2024-02-01T21:48:00Z</dcterms:created>
  <dcterms:modified xsi:type="dcterms:W3CDTF">2024-02-01T21:59:00Z</dcterms:modified>
</cp:coreProperties>
</file>